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1A944" w14:textId="77777777" w:rsidR="008244B6" w:rsidRDefault="007B750F" w:rsidP="007B750F">
      <w:pPr>
        <w:pStyle w:val="Tekstpodstawowy"/>
        <w:spacing w:line="360" w:lineRule="auto"/>
        <w:ind w:left="0"/>
      </w:pPr>
      <w:r w:rsidRPr="007B750F">
        <w:t xml:space="preserve">Załącznik do uchwały nr </w:t>
      </w:r>
      <w:r w:rsidR="008244B6">
        <w:t>99</w:t>
      </w:r>
      <w:r w:rsidRPr="007B750F">
        <w:t xml:space="preserve"> Komitetu Monitorującego program Fundusze Europejskie dla Rozwoju Społecznego 2021 – 2027 </w:t>
      </w:r>
    </w:p>
    <w:p w14:paraId="427633D2" w14:textId="23AB1E2F" w:rsidR="007B750F" w:rsidRDefault="007B750F" w:rsidP="007B750F">
      <w:pPr>
        <w:pStyle w:val="Tekstpodstawowy"/>
        <w:spacing w:line="360" w:lineRule="auto"/>
        <w:ind w:left="0"/>
      </w:pPr>
      <w:r w:rsidRPr="007B750F">
        <w:t xml:space="preserve">z dnia </w:t>
      </w:r>
      <w:r w:rsidR="008244B6">
        <w:t>24 września 2024 roku</w:t>
      </w:r>
    </w:p>
    <w:p w14:paraId="15302001" w14:textId="3A254288" w:rsidR="00FB4D44" w:rsidRPr="005B1D36" w:rsidRDefault="004E749D" w:rsidP="00DC68ED">
      <w:pPr>
        <w:pStyle w:val="Nagwek1"/>
        <w:keepNext/>
        <w:keepLines/>
        <w:widowControl/>
        <w:autoSpaceDE/>
        <w:autoSpaceDN/>
        <w:spacing w:before="360" w:after="120" w:line="360" w:lineRule="auto"/>
        <w:ind w:left="0"/>
        <w:rPr>
          <w:rFonts w:ascii="Verdana" w:eastAsiaTheme="majorEastAsia" w:hAnsi="Verdana"/>
          <w:b/>
        </w:rPr>
      </w:pPr>
      <w:r w:rsidRPr="005B1D36">
        <w:rPr>
          <w:rFonts w:ascii="Verdana" w:eastAsiaTheme="majorEastAsia" w:hAnsi="Verdana"/>
          <w:b/>
        </w:rPr>
        <w:t>Roczny Plan Działania na rok: 2023</w:t>
      </w:r>
    </w:p>
    <w:p w14:paraId="72487DA8" w14:textId="77777777" w:rsidR="00FB4D44" w:rsidRPr="005B1D36" w:rsidRDefault="004E749D" w:rsidP="00A415DD">
      <w:pPr>
        <w:pStyle w:val="Tekstpodstawowy"/>
        <w:spacing w:line="360" w:lineRule="auto"/>
        <w:ind w:left="0" w:right="528"/>
      </w:pPr>
      <w:r w:rsidRPr="005B1D36">
        <w:rPr>
          <w:b/>
        </w:rPr>
        <w:t>Tytuł lub zakres projektu:</w:t>
      </w:r>
      <w:r w:rsidRPr="002E71B2">
        <w:rPr>
          <w:w w:val="125"/>
        </w:rPr>
        <w:t xml:space="preserve"> </w:t>
      </w:r>
      <w:r w:rsidRPr="005B1D36">
        <w:t>Opracowanie rozwiązań zapewniających dostęp do wysokiej jakości zindywidualizowanego i spersonalizowanego doradztwa metodycznego</w:t>
      </w:r>
    </w:p>
    <w:p w14:paraId="6209982E" w14:textId="42D2E5B3" w:rsidR="00FB4D44" w:rsidRPr="002E71B2" w:rsidRDefault="004E749D" w:rsidP="00A415DD">
      <w:pPr>
        <w:pStyle w:val="Tekstpodstawowy"/>
        <w:spacing w:before="119"/>
        <w:ind w:left="0"/>
      </w:pPr>
      <w:r w:rsidRPr="005B1D36">
        <w:rPr>
          <w:b/>
        </w:rPr>
        <w:t>Wersja fiszki:</w:t>
      </w:r>
      <w:r w:rsidRPr="002E71B2">
        <w:rPr>
          <w:spacing w:val="58"/>
          <w:w w:val="125"/>
        </w:rPr>
        <w:t xml:space="preserve"> </w:t>
      </w:r>
      <w:r w:rsidR="00A415DD">
        <w:rPr>
          <w:w w:val="125"/>
        </w:rPr>
        <w:t>2</w:t>
      </w:r>
    </w:p>
    <w:p w14:paraId="25200A2F" w14:textId="77777777" w:rsidR="00FB4D44" w:rsidRPr="002E71B2" w:rsidRDefault="00FB4D44">
      <w:pPr>
        <w:pStyle w:val="Tekstpodstawowy"/>
        <w:spacing w:before="8"/>
        <w:ind w:left="0"/>
      </w:pPr>
    </w:p>
    <w:p w14:paraId="59336F03" w14:textId="117F48C9" w:rsidR="00FB4D44" w:rsidRPr="005B1D36" w:rsidRDefault="004E749D" w:rsidP="00A415DD">
      <w:pPr>
        <w:pStyle w:val="Tekstpodstawowy"/>
        <w:spacing w:line="360" w:lineRule="auto"/>
        <w:ind w:left="0" w:right="794"/>
      </w:pPr>
      <w:r w:rsidRPr="005B1D36">
        <w:rPr>
          <w:b/>
        </w:rPr>
        <w:t>Numer i data uchwały Komitetu Monitorującego:</w:t>
      </w:r>
      <w:r w:rsidRPr="002E71B2">
        <w:rPr>
          <w:w w:val="130"/>
        </w:rPr>
        <w:t xml:space="preserve"> </w:t>
      </w:r>
      <w:r w:rsidR="008244B6">
        <w:t>Uchwała nr 99</w:t>
      </w:r>
      <w:r w:rsidR="008244B6">
        <w:rPr>
          <w:w w:val="130"/>
        </w:rPr>
        <w:t xml:space="preserve"> z </w:t>
      </w:r>
      <w:r w:rsidR="008244B6">
        <w:t>dnia 24 września 2024 roku</w:t>
      </w:r>
    </w:p>
    <w:p w14:paraId="253699F0" w14:textId="77777777" w:rsidR="00FB4D44" w:rsidRPr="005B1D36" w:rsidRDefault="004E749D" w:rsidP="00DC68ED">
      <w:pPr>
        <w:pStyle w:val="Nagwek1"/>
        <w:keepNext/>
        <w:keepLines/>
        <w:widowControl/>
        <w:autoSpaceDE/>
        <w:autoSpaceDN/>
        <w:spacing w:before="360" w:after="120" w:line="360" w:lineRule="auto"/>
        <w:ind w:left="0"/>
        <w:rPr>
          <w:rFonts w:ascii="Verdana" w:eastAsiaTheme="majorEastAsia" w:hAnsi="Verdana"/>
          <w:b/>
        </w:rPr>
      </w:pPr>
      <w:r w:rsidRPr="005B1D36">
        <w:rPr>
          <w:rFonts w:ascii="Verdana" w:eastAsiaTheme="majorEastAsia" w:hAnsi="Verdana"/>
          <w:b/>
        </w:rPr>
        <w:t>Informacje o instytucji opracowującej fiszkę</w:t>
      </w:r>
    </w:p>
    <w:p w14:paraId="3ABC497B" w14:textId="77777777" w:rsidR="00DC68ED" w:rsidRPr="002E71B2" w:rsidRDefault="00DC68ED" w:rsidP="00DC68ED">
      <w:pPr>
        <w:widowControl/>
        <w:autoSpaceDE/>
        <w:autoSpaceDN/>
        <w:spacing w:before="120" w:after="120" w:line="360" w:lineRule="auto"/>
        <w:rPr>
          <w:rFonts w:cs="Arial"/>
          <w:bCs/>
        </w:rPr>
      </w:pPr>
      <w:r w:rsidRPr="005B1D36">
        <w:rPr>
          <w:b/>
          <w:sz w:val="24"/>
        </w:rPr>
        <w:t>Instytucja</w:t>
      </w:r>
      <w:r w:rsidRPr="002E71B2">
        <w:rPr>
          <w:b/>
        </w:rPr>
        <w:t xml:space="preserve">: </w:t>
      </w:r>
      <w:r w:rsidRPr="005B1D36">
        <w:rPr>
          <w:sz w:val="24"/>
        </w:rPr>
        <w:t>Ministerstwo Edukacji Narodowej</w:t>
      </w:r>
      <w:r w:rsidRPr="002E71B2">
        <w:rPr>
          <w:rFonts w:cs="Arial"/>
          <w:bCs/>
        </w:rPr>
        <w:t xml:space="preserve"> </w:t>
      </w:r>
    </w:p>
    <w:p w14:paraId="645BBD7C" w14:textId="62367A46" w:rsidR="00DC68ED" w:rsidRPr="005B1D36" w:rsidRDefault="00DC68ED" w:rsidP="00DC68ED">
      <w:pPr>
        <w:widowControl/>
        <w:autoSpaceDE/>
        <w:autoSpaceDN/>
        <w:spacing w:before="120" w:line="360" w:lineRule="auto"/>
        <w:rPr>
          <w:sz w:val="24"/>
        </w:rPr>
      </w:pPr>
      <w:bookmarkStart w:id="0" w:name="_Hlk147919048"/>
      <w:r w:rsidRPr="005B1D36">
        <w:rPr>
          <w:b/>
          <w:sz w:val="24"/>
        </w:rPr>
        <w:t>Dane kontaktowe osoby do kontaktów roboczych:</w:t>
      </w:r>
      <w:r w:rsidRPr="002E71B2">
        <w:rPr>
          <w:b/>
          <w:bCs/>
        </w:rPr>
        <w:t xml:space="preserve"> </w:t>
      </w:r>
      <w:r w:rsidRPr="005B1D36">
        <w:rPr>
          <w:sz w:val="24"/>
        </w:rPr>
        <w:t xml:space="preserve">Rafał Lawenda, adres e-mail: </w:t>
      </w:r>
      <w:hyperlink r:id="rId8" w:history="1">
        <w:r w:rsidRPr="005B1D36">
          <w:rPr>
            <w:sz w:val="24"/>
          </w:rPr>
          <w:t>rafal.lawenda@men.gov.pl</w:t>
        </w:r>
      </w:hyperlink>
      <w:r w:rsidRPr="005B1D36">
        <w:rPr>
          <w:sz w:val="24"/>
        </w:rPr>
        <w:t>, nr telefonu: 22 34 74 374</w:t>
      </w:r>
      <w:bookmarkEnd w:id="0"/>
    </w:p>
    <w:p w14:paraId="2E813B07" w14:textId="77777777" w:rsidR="00DC68ED" w:rsidRPr="005B1D36" w:rsidRDefault="00DC68ED" w:rsidP="002E266A">
      <w:pPr>
        <w:pStyle w:val="Nagwek1"/>
        <w:keepNext/>
        <w:keepLines/>
        <w:widowControl/>
        <w:autoSpaceDE/>
        <w:autoSpaceDN/>
        <w:spacing w:before="360" w:after="120" w:line="360" w:lineRule="auto"/>
        <w:ind w:left="0"/>
        <w:rPr>
          <w:rFonts w:ascii="Verdana" w:eastAsiaTheme="majorEastAsia" w:hAnsi="Verdana"/>
          <w:b/>
        </w:rPr>
      </w:pPr>
      <w:r w:rsidRPr="005B1D36">
        <w:rPr>
          <w:rFonts w:ascii="Verdana" w:eastAsiaTheme="majorEastAsia" w:hAnsi="Verdana"/>
          <w:b/>
        </w:rPr>
        <w:t xml:space="preserve">Fiszka projektu wybieranego w sposób niekonkurencyjny </w:t>
      </w:r>
    </w:p>
    <w:p w14:paraId="2EC2547C" w14:textId="77777777" w:rsidR="002E266A" w:rsidRPr="005B1D36" w:rsidRDefault="002E266A" w:rsidP="002E266A">
      <w:pPr>
        <w:pStyle w:val="Nagwek2"/>
        <w:keepNext/>
        <w:keepLines/>
        <w:widowControl/>
        <w:autoSpaceDE/>
        <w:autoSpaceDN/>
        <w:spacing w:before="360" w:after="120" w:line="360" w:lineRule="auto"/>
        <w:ind w:left="0"/>
        <w:rPr>
          <w:rFonts w:ascii="Verdana" w:eastAsiaTheme="majorEastAsia" w:hAnsi="Verdana"/>
          <w:b/>
        </w:rPr>
      </w:pPr>
      <w:r w:rsidRPr="005B1D36">
        <w:rPr>
          <w:rFonts w:ascii="Verdana" w:eastAsiaTheme="majorEastAsia" w:hAnsi="Verdana"/>
          <w:b/>
        </w:rPr>
        <w:t>Podstawowe informacje o projekcie</w:t>
      </w:r>
    </w:p>
    <w:p w14:paraId="702FE3D3" w14:textId="77777777" w:rsidR="00FB4D44" w:rsidRPr="005B1D36" w:rsidRDefault="004E749D" w:rsidP="002E266A">
      <w:pPr>
        <w:widowControl/>
        <w:autoSpaceDE/>
        <w:autoSpaceDN/>
        <w:spacing w:before="120" w:line="360" w:lineRule="auto"/>
        <w:rPr>
          <w:sz w:val="24"/>
        </w:rPr>
      </w:pPr>
      <w:r w:rsidRPr="005B1D36">
        <w:rPr>
          <w:b/>
          <w:sz w:val="24"/>
        </w:rPr>
        <w:t xml:space="preserve">Numer i nazwa Priorytetu: </w:t>
      </w:r>
      <w:r w:rsidRPr="00A415DD">
        <w:rPr>
          <w:sz w:val="24"/>
        </w:rPr>
        <w:t>1</w:t>
      </w:r>
      <w:r w:rsidRPr="005B1D36">
        <w:rPr>
          <w:b/>
          <w:sz w:val="24"/>
        </w:rPr>
        <w:t xml:space="preserve"> </w:t>
      </w:r>
      <w:r w:rsidRPr="00A415DD">
        <w:rPr>
          <w:sz w:val="24"/>
        </w:rPr>
        <w:t>-</w:t>
      </w:r>
      <w:r w:rsidRPr="005B1D36">
        <w:rPr>
          <w:b/>
          <w:sz w:val="24"/>
        </w:rPr>
        <w:t xml:space="preserve"> </w:t>
      </w:r>
      <w:r w:rsidRPr="005B1D36">
        <w:rPr>
          <w:sz w:val="24"/>
        </w:rPr>
        <w:t>Umiejętności</w:t>
      </w:r>
    </w:p>
    <w:p w14:paraId="7843FA21" w14:textId="77777777" w:rsidR="00DC68ED" w:rsidRPr="005B1D36" w:rsidRDefault="004E749D" w:rsidP="002E266A">
      <w:pPr>
        <w:widowControl/>
        <w:autoSpaceDE/>
        <w:autoSpaceDN/>
        <w:spacing w:before="120" w:line="360" w:lineRule="auto"/>
        <w:rPr>
          <w:sz w:val="24"/>
        </w:rPr>
      </w:pPr>
      <w:r w:rsidRPr="005B1D36">
        <w:rPr>
          <w:b/>
          <w:sz w:val="24"/>
        </w:rPr>
        <w:t>Numer i nazwa działania FERS</w:t>
      </w:r>
      <w:r w:rsidRPr="005B1D36">
        <w:rPr>
          <w:sz w:val="24"/>
        </w:rPr>
        <w:t>: Działanie 01.04; Rozwój systemu edukacji</w:t>
      </w:r>
    </w:p>
    <w:p w14:paraId="62DFB427" w14:textId="77777777" w:rsidR="00636F6E" w:rsidRPr="005B1D36" w:rsidRDefault="00636F6E" w:rsidP="00636F6E">
      <w:pPr>
        <w:widowControl/>
        <w:autoSpaceDE/>
        <w:autoSpaceDN/>
        <w:spacing w:before="120" w:line="360" w:lineRule="auto"/>
        <w:rPr>
          <w:b/>
          <w:sz w:val="24"/>
        </w:rPr>
      </w:pPr>
      <w:r w:rsidRPr="005B1D36">
        <w:rPr>
          <w:b/>
          <w:sz w:val="24"/>
        </w:rPr>
        <w:t xml:space="preserve">Cel szczegółowy, w ramach którego projekt będzie realizowany </w:t>
      </w:r>
    </w:p>
    <w:p w14:paraId="3B0F3939" w14:textId="63E86409" w:rsidR="00DC68ED" w:rsidRPr="002E71B2" w:rsidRDefault="00DC68ED" w:rsidP="00A415DD">
      <w:pPr>
        <w:widowControl/>
        <w:autoSpaceDE/>
        <w:autoSpaceDN/>
        <w:spacing w:before="120" w:after="120" w:line="360" w:lineRule="auto"/>
        <w:rPr>
          <w:sz w:val="24"/>
          <w:szCs w:val="24"/>
        </w:rPr>
      </w:pPr>
      <w:r w:rsidRPr="002E71B2">
        <w:rPr>
          <w:sz w:val="24"/>
          <w:szCs w:val="24"/>
        </w:rPr>
        <w:t xml:space="preserve">ESO4.5. Poprawa jakości, poziomu włączenia społecznego i skuteczności </w:t>
      </w:r>
      <w:r w:rsidRPr="005B1D36">
        <w:rPr>
          <w:sz w:val="24"/>
        </w:rPr>
        <w:t>systemów</w:t>
      </w:r>
      <w:r w:rsidRPr="002E71B2">
        <w:rPr>
          <w:sz w:val="24"/>
          <w:szCs w:val="24"/>
        </w:rPr>
        <w:t xml:space="preserve"> kształcenia i szkolenia oraz ich powiązania z rynkiem pracy </w:t>
      </w:r>
      <w:r w:rsidR="00DD1E20">
        <w:rPr>
          <w:sz w:val="24"/>
          <w:szCs w:val="24"/>
        </w:rPr>
        <w:br/>
      </w:r>
      <w:r w:rsidRPr="002E71B2">
        <w:rPr>
          <w:sz w:val="24"/>
          <w:szCs w:val="24"/>
        </w:rPr>
        <w:t>–</w:t>
      </w:r>
      <w:r w:rsidRPr="002E71B2">
        <w:t xml:space="preserve"> </w:t>
      </w:r>
      <w:r w:rsidRPr="002E71B2">
        <w:rPr>
          <w:sz w:val="24"/>
          <w:szCs w:val="24"/>
        </w:rPr>
        <w:t xml:space="preserve">w tym przez walidację uczenia się pozaformalnego i nieformalnego, w celu </w:t>
      </w:r>
      <w:r w:rsidRPr="002E71B2">
        <w:rPr>
          <w:sz w:val="24"/>
          <w:szCs w:val="24"/>
        </w:rPr>
        <w:lastRenderedPageBreak/>
        <w:t>wspierania nabywania kompetencji kluczowych, w tym umiejętności</w:t>
      </w:r>
      <w:r w:rsidRPr="002E71B2">
        <w:t xml:space="preserve"> </w:t>
      </w:r>
      <w:r w:rsidR="00DD1E20">
        <w:br/>
      </w:r>
      <w:r w:rsidRPr="002E71B2">
        <w:rPr>
          <w:sz w:val="24"/>
          <w:szCs w:val="24"/>
        </w:rPr>
        <w:t>w zakresie przedsiębiorczości i kompetencji cyfrowych, oraz przez wspieranie wprowadzania dualnych systemów szkolenia i przygotowania zawodowego.</w:t>
      </w:r>
    </w:p>
    <w:p w14:paraId="42B0B70E" w14:textId="77777777" w:rsidR="00FB4D44" w:rsidRPr="005B1D36" w:rsidRDefault="004E749D" w:rsidP="00DC68ED">
      <w:pPr>
        <w:pStyle w:val="Tekstpodstawowy"/>
        <w:spacing w:before="121" w:line="360" w:lineRule="auto"/>
        <w:ind w:left="0" w:right="528"/>
      </w:pPr>
      <w:r w:rsidRPr="005B1D36">
        <w:rPr>
          <w:b/>
        </w:rPr>
        <w:t>Typ projektu FERS:</w:t>
      </w:r>
      <w:r w:rsidRPr="002E71B2">
        <w:rPr>
          <w:w w:val="110"/>
        </w:rPr>
        <w:t xml:space="preserve"> </w:t>
      </w:r>
      <w:r w:rsidRPr="005B1D36">
        <w:t>Kształcenie i doskonalenie kadr systemu oświaty</w:t>
      </w:r>
    </w:p>
    <w:p w14:paraId="106B78F1" w14:textId="77777777" w:rsidR="00FB4D44" w:rsidRPr="005B1D36" w:rsidRDefault="004E749D" w:rsidP="006D3524">
      <w:pPr>
        <w:pStyle w:val="Nagwek2"/>
        <w:keepNext/>
        <w:keepLines/>
        <w:widowControl/>
        <w:autoSpaceDE/>
        <w:autoSpaceDN/>
        <w:spacing w:before="360" w:after="120" w:line="360" w:lineRule="auto"/>
        <w:ind w:left="0"/>
        <w:rPr>
          <w:rFonts w:ascii="Verdana" w:eastAsiaTheme="majorEastAsia" w:hAnsi="Verdana"/>
          <w:sz w:val="24"/>
        </w:rPr>
      </w:pPr>
      <w:r w:rsidRPr="00A415DD">
        <w:rPr>
          <w:rFonts w:ascii="Verdana" w:eastAsiaTheme="majorEastAsia" w:hAnsi="Verdana"/>
          <w:b/>
          <w:sz w:val="24"/>
        </w:rPr>
        <w:t>Podmiot, który będzie wnioskodawcą:</w:t>
      </w:r>
      <w:r w:rsidRPr="006956E4">
        <w:rPr>
          <w:rFonts w:ascii="Verdana" w:hAnsi="Verdana"/>
          <w:w w:val="125"/>
          <w:sz w:val="24"/>
          <w:szCs w:val="24"/>
        </w:rPr>
        <w:t xml:space="preserve"> </w:t>
      </w:r>
      <w:r w:rsidRPr="005B1D36">
        <w:rPr>
          <w:rFonts w:ascii="Verdana" w:eastAsiaTheme="majorEastAsia" w:hAnsi="Verdana"/>
          <w:sz w:val="24"/>
        </w:rPr>
        <w:t>Ośrodek Rozwoju Edukacji</w:t>
      </w:r>
      <w:r w:rsidR="00040BE5" w:rsidRPr="005B1D36">
        <w:rPr>
          <w:rFonts w:ascii="Verdana" w:eastAsiaTheme="majorEastAsia" w:hAnsi="Verdana"/>
          <w:sz w:val="24"/>
        </w:rPr>
        <w:t xml:space="preserve"> (ORE)</w:t>
      </w:r>
    </w:p>
    <w:p w14:paraId="060B7BC3" w14:textId="77777777" w:rsidR="006D3524" w:rsidRPr="005B1D36" w:rsidRDefault="006D3524" w:rsidP="006956E4">
      <w:pPr>
        <w:pStyle w:val="Nagwek2"/>
        <w:keepNext/>
        <w:keepLines/>
        <w:widowControl/>
        <w:autoSpaceDE/>
        <w:autoSpaceDN/>
        <w:spacing w:before="360" w:after="120" w:line="360" w:lineRule="auto"/>
        <w:ind w:left="0"/>
        <w:rPr>
          <w:rFonts w:ascii="Verdana" w:eastAsiaTheme="majorEastAsia" w:hAnsi="Verdana"/>
          <w:b/>
        </w:rPr>
      </w:pPr>
      <w:r w:rsidRPr="005B1D36">
        <w:rPr>
          <w:rFonts w:ascii="Verdana" w:eastAsiaTheme="majorEastAsia" w:hAnsi="Verdana"/>
          <w:b/>
        </w:rPr>
        <w:t>Cel i opis projektu (w tym uzasadnienie realizacji i planowana trwałość)</w:t>
      </w:r>
    </w:p>
    <w:p w14:paraId="0197A2E3" w14:textId="622A94E1" w:rsidR="002E266A" w:rsidRPr="002E71B2" w:rsidRDefault="002E266A" w:rsidP="00DC0DE1">
      <w:pPr>
        <w:pStyle w:val="Tekstpodstawowy"/>
        <w:spacing w:line="360" w:lineRule="auto"/>
        <w:ind w:left="0" w:right="231"/>
      </w:pPr>
      <w:r w:rsidRPr="002E71B2">
        <w:t>Celem projektu jest przygotowanie systemowego wsparcia w zakresie wykorzystania metody tutoringu i mentoringu jako zindywidualizowanych i</w:t>
      </w:r>
      <w:r w:rsidR="00DC0DE1">
        <w:t> </w:t>
      </w:r>
      <w:r w:rsidRPr="002E71B2">
        <w:t>spersonalizowanych form wspierania rozwoju zawodowego kadr systemu oświaty</w:t>
      </w:r>
      <w:r w:rsidRPr="002E71B2">
        <w:rPr>
          <w:spacing w:val="-2"/>
        </w:rPr>
        <w:t xml:space="preserve"> </w:t>
      </w:r>
      <w:r w:rsidRPr="002E71B2">
        <w:t>przez:</w:t>
      </w:r>
    </w:p>
    <w:p w14:paraId="31509709" w14:textId="0AD54EE1" w:rsidR="002E266A" w:rsidRPr="002E71B2" w:rsidRDefault="002E266A" w:rsidP="00A415DD">
      <w:pPr>
        <w:pStyle w:val="Akapitzlist"/>
        <w:numPr>
          <w:ilvl w:val="0"/>
          <w:numId w:val="9"/>
        </w:numPr>
        <w:spacing w:before="121" w:line="360" w:lineRule="auto"/>
        <w:ind w:right="310"/>
        <w:rPr>
          <w:sz w:val="24"/>
          <w:szCs w:val="24"/>
        </w:rPr>
      </w:pPr>
      <w:r w:rsidRPr="002E71B2">
        <w:rPr>
          <w:sz w:val="24"/>
          <w:szCs w:val="24"/>
        </w:rPr>
        <w:t>nauczycieli i nauczycielki pełniących funkcję doradców metodycznych;</w:t>
      </w:r>
    </w:p>
    <w:p w14:paraId="7BBF136D" w14:textId="3023176A" w:rsidR="002E266A" w:rsidRPr="00EB07A3" w:rsidRDefault="002E266A" w:rsidP="00A415DD">
      <w:pPr>
        <w:pStyle w:val="Akapitzlist"/>
        <w:numPr>
          <w:ilvl w:val="0"/>
          <w:numId w:val="9"/>
        </w:numPr>
        <w:tabs>
          <w:tab w:val="left" w:pos="835"/>
          <w:tab w:val="left" w:pos="836"/>
        </w:tabs>
        <w:spacing w:before="122" w:line="360" w:lineRule="auto"/>
        <w:ind w:right="171"/>
        <w:rPr>
          <w:sz w:val="24"/>
          <w:szCs w:val="24"/>
        </w:rPr>
      </w:pPr>
      <w:r w:rsidRPr="00EB07A3">
        <w:rPr>
          <w:sz w:val="24"/>
          <w:szCs w:val="24"/>
        </w:rPr>
        <w:t>nauczycieli i nauczycielki, którzy spełniają warunki i chcą aplikować na funkcję doradcy metodycznego</w:t>
      </w:r>
      <w:r w:rsidR="00EB07A3">
        <w:rPr>
          <w:sz w:val="24"/>
          <w:szCs w:val="24"/>
        </w:rPr>
        <w:t xml:space="preserve"> </w:t>
      </w:r>
      <w:r w:rsidRPr="00EB07A3">
        <w:rPr>
          <w:sz w:val="24"/>
          <w:szCs w:val="24"/>
        </w:rPr>
        <w:t>(dalej: doradców</w:t>
      </w:r>
      <w:r w:rsidRPr="00EB07A3">
        <w:rPr>
          <w:spacing w:val="-16"/>
          <w:sz w:val="24"/>
          <w:szCs w:val="24"/>
        </w:rPr>
        <w:t xml:space="preserve"> </w:t>
      </w:r>
      <w:r w:rsidRPr="00EB07A3">
        <w:rPr>
          <w:sz w:val="24"/>
          <w:szCs w:val="24"/>
        </w:rPr>
        <w:t>metodycznych</w:t>
      </w:r>
      <w:r w:rsidR="00DC0DE1" w:rsidRPr="00EB07A3">
        <w:rPr>
          <w:sz w:val="24"/>
          <w:szCs w:val="24"/>
        </w:rPr>
        <w:t xml:space="preserve"> lub DM</w:t>
      </w:r>
      <w:r w:rsidRPr="00EB07A3">
        <w:rPr>
          <w:sz w:val="24"/>
          <w:szCs w:val="24"/>
        </w:rPr>
        <w:t>);</w:t>
      </w:r>
    </w:p>
    <w:p w14:paraId="6C593C29" w14:textId="77777777" w:rsidR="002E266A" w:rsidRPr="002E71B2" w:rsidRDefault="002E266A" w:rsidP="002E266A">
      <w:pPr>
        <w:pStyle w:val="Tekstpodstawowy"/>
        <w:spacing w:before="119"/>
        <w:ind w:left="0"/>
      </w:pPr>
      <w:r w:rsidRPr="002E71B2">
        <w:t>ale także przez:</w:t>
      </w:r>
    </w:p>
    <w:p w14:paraId="5E4B51AC" w14:textId="7C9A98BC" w:rsidR="000F6088" w:rsidRPr="002E71B2" w:rsidRDefault="002E266A" w:rsidP="00A415DD">
      <w:pPr>
        <w:pStyle w:val="Akapitzlist"/>
        <w:numPr>
          <w:ilvl w:val="0"/>
          <w:numId w:val="9"/>
        </w:numPr>
        <w:tabs>
          <w:tab w:val="left" w:pos="836"/>
        </w:tabs>
        <w:spacing w:before="121" w:line="360" w:lineRule="auto"/>
        <w:ind w:right="310"/>
        <w:rPr>
          <w:sz w:val="24"/>
          <w:szCs w:val="24"/>
        </w:rPr>
      </w:pPr>
      <w:r w:rsidRPr="002E71B2">
        <w:rPr>
          <w:sz w:val="24"/>
          <w:szCs w:val="24"/>
        </w:rPr>
        <w:t>nauczycieli i nauczycielki konsultantów (dalej: nauczycieli konsultantów</w:t>
      </w:r>
      <w:r w:rsidR="00DC0DE1">
        <w:rPr>
          <w:sz w:val="24"/>
          <w:szCs w:val="24"/>
        </w:rPr>
        <w:t xml:space="preserve"> lub </w:t>
      </w:r>
      <w:r w:rsidR="006445F9">
        <w:rPr>
          <w:sz w:val="24"/>
          <w:szCs w:val="24"/>
        </w:rPr>
        <w:t>NK</w:t>
      </w:r>
      <w:r w:rsidRPr="002E71B2">
        <w:rPr>
          <w:sz w:val="24"/>
          <w:szCs w:val="24"/>
        </w:rPr>
        <w:t>) zatrudnionych w placówkach doskonalenia nauczycieli.</w:t>
      </w:r>
    </w:p>
    <w:p w14:paraId="33E34E7B" w14:textId="1394E206" w:rsidR="000F6088" w:rsidRDefault="00DC0DE1" w:rsidP="00DC0DE1">
      <w:pPr>
        <w:tabs>
          <w:tab w:val="left" w:pos="836"/>
        </w:tabs>
        <w:spacing w:before="122" w:line="360" w:lineRule="auto"/>
        <w:ind w:right="171"/>
        <w:rPr>
          <w:sz w:val="24"/>
          <w:szCs w:val="24"/>
        </w:rPr>
      </w:pPr>
      <w:r>
        <w:rPr>
          <w:sz w:val="24"/>
          <w:szCs w:val="24"/>
        </w:rPr>
        <w:t xml:space="preserve">W ramach projektu </w:t>
      </w:r>
      <w:r w:rsidR="003A5EB1" w:rsidRPr="00DC0DE1">
        <w:rPr>
          <w:sz w:val="24"/>
          <w:szCs w:val="24"/>
        </w:rPr>
        <w:t xml:space="preserve">przygotowane </w:t>
      </w:r>
      <w:r>
        <w:rPr>
          <w:sz w:val="24"/>
          <w:szCs w:val="24"/>
        </w:rPr>
        <w:t xml:space="preserve">zostaną także </w:t>
      </w:r>
      <w:r w:rsidR="003A5EB1" w:rsidRPr="00DC0DE1">
        <w:rPr>
          <w:sz w:val="24"/>
          <w:szCs w:val="24"/>
        </w:rPr>
        <w:t>rekomendacj</w:t>
      </w:r>
      <w:r>
        <w:rPr>
          <w:sz w:val="24"/>
          <w:szCs w:val="24"/>
        </w:rPr>
        <w:t>e</w:t>
      </w:r>
      <w:r w:rsidR="003A5EB1" w:rsidRPr="00DC0DE1">
        <w:rPr>
          <w:sz w:val="24"/>
          <w:szCs w:val="24"/>
        </w:rPr>
        <w:t xml:space="preserve"> dla doradców metodycznych </w:t>
      </w:r>
      <w:r w:rsidR="00BF563B">
        <w:rPr>
          <w:sz w:val="24"/>
          <w:szCs w:val="24"/>
        </w:rPr>
        <w:t>i nauczycieli konsultantów</w:t>
      </w:r>
      <w:r w:rsidR="00D45558">
        <w:rPr>
          <w:sz w:val="24"/>
          <w:szCs w:val="24"/>
        </w:rPr>
        <w:t>,</w:t>
      </w:r>
      <w:r w:rsidR="00BF563B">
        <w:rPr>
          <w:sz w:val="24"/>
          <w:szCs w:val="24"/>
        </w:rPr>
        <w:t xml:space="preserve"> </w:t>
      </w:r>
      <w:r w:rsidR="007424AC" w:rsidRPr="002E71B2">
        <w:rPr>
          <w:sz w:val="24"/>
          <w:szCs w:val="24"/>
        </w:rPr>
        <w:t xml:space="preserve">które </w:t>
      </w:r>
      <w:r w:rsidR="007424AC">
        <w:rPr>
          <w:sz w:val="24"/>
          <w:szCs w:val="24"/>
        </w:rPr>
        <w:t xml:space="preserve">zawierać będą wskazówki na temat </w:t>
      </w:r>
      <w:r w:rsidR="007424AC" w:rsidRPr="002E71B2">
        <w:rPr>
          <w:sz w:val="24"/>
          <w:szCs w:val="24"/>
        </w:rPr>
        <w:t>efektywne</w:t>
      </w:r>
      <w:r w:rsidR="007424AC">
        <w:rPr>
          <w:sz w:val="24"/>
          <w:szCs w:val="24"/>
        </w:rPr>
        <w:t>go</w:t>
      </w:r>
      <w:r w:rsidR="007424AC" w:rsidRPr="002E71B2">
        <w:rPr>
          <w:sz w:val="24"/>
          <w:szCs w:val="24"/>
        </w:rPr>
        <w:t xml:space="preserve"> kształtowani</w:t>
      </w:r>
      <w:r w:rsidR="007424AC">
        <w:rPr>
          <w:sz w:val="24"/>
          <w:szCs w:val="24"/>
        </w:rPr>
        <w:t>a</w:t>
      </w:r>
      <w:r w:rsidR="007424AC" w:rsidRPr="002E71B2">
        <w:rPr>
          <w:sz w:val="24"/>
          <w:szCs w:val="24"/>
        </w:rPr>
        <w:t xml:space="preserve"> umiejętności oraz zapewni</w:t>
      </w:r>
      <w:r w:rsidR="007424AC">
        <w:rPr>
          <w:sz w:val="24"/>
          <w:szCs w:val="24"/>
        </w:rPr>
        <w:t>enia</w:t>
      </w:r>
      <w:r w:rsidR="007424AC" w:rsidRPr="002E71B2">
        <w:rPr>
          <w:sz w:val="24"/>
          <w:szCs w:val="24"/>
        </w:rPr>
        <w:t xml:space="preserve"> wysokiej jakości pracy kadr uczących w edukacji formalnej.</w:t>
      </w:r>
    </w:p>
    <w:p w14:paraId="7E696EA3" w14:textId="77777777" w:rsidR="002E266A" w:rsidRPr="004F7058" w:rsidRDefault="002E266A" w:rsidP="002E266A">
      <w:pPr>
        <w:pStyle w:val="Tekstpodstawowy"/>
        <w:spacing w:before="118" w:line="360" w:lineRule="auto"/>
        <w:ind w:left="0" w:right="1649"/>
      </w:pPr>
      <w:r w:rsidRPr="00A415DD">
        <w:t>Kwestia nabycia kwalifikacji w zakresie mentoringu i tutoringu (wyjaśnienie):</w:t>
      </w:r>
    </w:p>
    <w:p w14:paraId="2DC66897" w14:textId="53C7519F" w:rsidR="002E266A" w:rsidRPr="002E71B2" w:rsidRDefault="002E266A" w:rsidP="002E266A">
      <w:pPr>
        <w:pStyle w:val="Akapitzlist"/>
        <w:numPr>
          <w:ilvl w:val="0"/>
          <w:numId w:val="9"/>
        </w:numPr>
        <w:tabs>
          <w:tab w:val="left" w:pos="835"/>
          <w:tab w:val="left" w:pos="836"/>
        </w:tabs>
        <w:spacing w:before="121" w:line="360" w:lineRule="auto"/>
        <w:ind w:right="310"/>
        <w:rPr>
          <w:sz w:val="24"/>
          <w:szCs w:val="24"/>
        </w:rPr>
      </w:pPr>
      <w:r w:rsidRPr="002E71B2">
        <w:rPr>
          <w:sz w:val="24"/>
          <w:szCs w:val="24"/>
        </w:rPr>
        <w:t xml:space="preserve">Zawód nauczyciela jest zawodem regulowanym, co oznacza, że </w:t>
      </w:r>
      <w:r w:rsidRPr="002E71B2">
        <w:rPr>
          <w:sz w:val="24"/>
          <w:szCs w:val="24"/>
        </w:rPr>
        <w:lastRenderedPageBreak/>
        <w:t>stanowisko nauczyciela może zajmować osoba, która zgodnie z art. 9 ustawy z dnia 26 stycznia 1982 r. – Karta Nauczyciela (Dz.U. z 20</w:t>
      </w:r>
      <w:r w:rsidR="0052285B">
        <w:rPr>
          <w:sz w:val="24"/>
          <w:szCs w:val="24"/>
        </w:rPr>
        <w:t>24</w:t>
      </w:r>
      <w:r w:rsidRPr="002E71B2">
        <w:rPr>
          <w:sz w:val="24"/>
          <w:szCs w:val="24"/>
        </w:rPr>
        <w:t xml:space="preserve"> r. poz.</w:t>
      </w:r>
      <w:r w:rsidRPr="002E71B2">
        <w:rPr>
          <w:spacing w:val="-2"/>
          <w:sz w:val="24"/>
          <w:szCs w:val="24"/>
        </w:rPr>
        <w:t xml:space="preserve"> </w:t>
      </w:r>
      <w:r w:rsidRPr="002E71B2">
        <w:rPr>
          <w:sz w:val="24"/>
          <w:szCs w:val="24"/>
        </w:rPr>
        <w:t>98</w:t>
      </w:r>
      <w:r w:rsidR="0052285B">
        <w:rPr>
          <w:sz w:val="24"/>
          <w:szCs w:val="24"/>
        </w:rPr>
        <w:t>6</w:t>
      </w:r>
      <w:r w:rsidRPr="002E71B2">
        <w:rPr>
          <w:sz w:val="24"/>
          <w:szCs w:val="24"/>
        </w:rPr>
        <w:t>):</w:t>
      </w:r>
    </w:p>
    <w:p w14:paraId="2FA7289F" w14:textId="77777777" w:rsidR="002E266A" w:rsidRPr="002E71B2" w:rsidRDefault="002E266A" w:rsidP="002E266A">
      <w:pPr>
        <w:pStyle w:val="Akapitzlist"/>
        <w:numPr>
          <w:ilvl w:val="0"/>
          <w:numId w:val="4"/>
        </w:numPr>
        <w:tabs>
          <w:tab w:val="left" w:pos="1556"/>
        </w:tabs>
        <w:spacing w:before="58" w:line="360" w:lineRule="auto"/>
        <w:ind w:right="162"/>
        <w:jc w:val="left"/>
        <w:rPr>
          <w:sz w:val="24"/>
          <w:szCs w:val="24"/>
        </w:rPr>
      </w:pPr>
      <w:r w:rsidRPr="002E71B2">
        <w:rPr>
          <w:sz w:val="24"/>
          <w:szCs w:val="24"/>
        </w:rPr>
        <w:t>posiada wyższe wykształcenie z odpowiednim przygotowaniem pedagogicznym lub ukończyła zakład kształcenia nauczycieli i podejmuje pracę na stanowisku, do którego są to wystarczające kwalifikacje;</w:t>
      </w:r>
    </w:p>
    <w:p w14:paraId="3ACE2558" w14:textId="77777777" w:rsidR="002E266A" w:rsidRPr="002E71B2" w:rsidRDefault="002E266A" w:rsidP="00255B67">
      <w:pPr>
        <w:pStyle w:val="Akapitzlist"/>
        <w:numPr>
          <w:ilvl w:val="0"/>
          <w:numId w:val="4"/>
        </w:numPr>
        <w:tabs>
          <w:tab w:val="left" w:pos="1556"/>
        </w:tabs>
        <w:spacing w:before="58" w:line="360" w:lineRule="auto"/>
        <w:ind w:right="162"/>
        <w:jc w:val="left"/>
        <w:rPr>
          <w:sz w:val="24"/>
          <w:szCs w:val="24"/>
        </w:rPr>
      </w:pPr>
      <w:r w:rsidRPr="002E71B2">
        <w:rPr>
          <w:sz w:val="24"/>
          <w:szCs w:val="24"/>
        </w:rPr>
        <w:t>przestrzega podstawowych zasad moralnych;</w:t>
      </w:r>
    </w:p>
    <w:p w14:paraId="117B62AF" w14:textId="77777777" w:rsidR="002E266A" w:rsidRPr="002E71B2" w:rsidRDefault="002E266A" w:rsidP="00255B67">
      <w:pPr>
        <w:pStyle w:val="Akapitzlist"/>
        <w:numPr>
          <w:ilvl w:val="0"/>
          <w:numId w:val="4"/>
        </w:numPr>
        <w:tabs>
          <w:tab w:val="left" w:pos="1556"/>
        </w:tabs>
        <w:spacing w:before="58" w:line="360" w:lineRule="auto"/>
        <w:ind w:right="162"/>
        <w:jc w:val="left"/>
        <w:rPr>
          <w:sz w:val="24"/>
          <w:szCs w:val="24"/>
        </w:rPr>
      </w:pPr>
      <w:r w:rsidRPr="002E71B2">
        <w:rPr>
          <w:sz w:val="24"/>
          <w:szCs w:val="24"/>
        </w:rPr>
        <w:t>spełnia warunki zdrowotne niezbędne do wykonywania zawodu.</w:t>
      </w:r>
    </w:p>
    <w:p w14:paraId="45859284" w14:textId="003DE819" w:rsidR="002E266A" w:rsidRPr="002E71B2" w:rsidRDefault="002E266A" w:rsidP="00255B67">
      <w:pPr>
        <w:pStyle w:val="Akapitzlist"/>
        <w:numPr>
          <w:ilvl w:val="0"/>
          <w:numId w:val="9"/>
        </w:numPr>
        <w:tabs>
          <w:tab w:val="left" w:pos="835"/>
          <w:tab w:val="left" w:pos="836"/>
        </w:tabs>
        <w:spacing w:before="121" w:line="360" w:lineRule="auto"/>
        <w:ind w:right="310"/>
        <w:rPr>
          <w:sz w:val="24"/>
          <w:szCs w:val="24"/>
        </w:rPr>
      </w:pPr>
      <w:r w:rsidRPr="002E71B2">
        <w:rPr>
          <w:sz w:val="24"/>
          <w:szCs w:val="24"/>
        </w:rPr>
        <w:t xml:space="preserve">Szczegółowe kwalifikacje wymagane od nauczycieli określa rozporządzenie Ministra Edukacji </w:t>
      </w:r>
      <w:r w:rsidR="0052285B">
        <w:rPr>
          <w:sz w:val="24"/>
          <w:szCs w:val="24"/>
        </w:rPr>
        <w:t>i Nauki</w:t>
      </w:r>
      <w:r w:rsidR="0052285B" w:rsidRPr="002E71B2">
        <w:rPr>
          <w:sz w:val="24"/>
          <w:szCs w:val="24"/>
        </w:rPr>
        <w:t xml:space="preserve"> </w:t>
      </w:r>
      <w:r w:rsidRPr="002E71B2">
        <w:rPr>
          <w:sz w:val="24"/>
          <w:szCs w:val="24"/>
        </w:rPr>
        <w:t xml:space="preserve">z dnia </w:t>
      </w:r>
      <w:r w:rsidR="0052285B">
        <w:rPr>
          <w:sz w:val="24"/>
          <w:szCs w:val="24"/>
        </w:rPr>
        <w:t>2 października 2023</w:t>
      </w:r>
      <w:r w:rsidR="00255B67" w:rsidRPr="002E71B2">
        <w:rPr>
          <w:sz w:val="24"/>
          <w:szCs w:val="24"/>
        </w:rPr>
        <w:t xml:space="preserve"> </w:t>
      </w:r>
      <w:r w:rsidRPr="002E71B2">
        <w:rPr>
          <w:sz w:val="24"/>
          <w:szCs w:val="24"/>
        </w:rPr>
        <w:t xml:space="preserve">r. w sprawie szczegółowych kwalifikacji wymaganych od nauczycieli (Dz. U. </w:t>
      </w:r>
      <w:r w:rsidR="0052285B">
        <w:rPr>
          <w:sz w:val="24"/>
          <w:szCs w:val="24"/>
        </w:rPr>
        <w:t>z 2023</w:t>
      </w:r>
      <w:r w:rsidRPr="002E71B2">
        <w:rPr>
          <w:sz w:val="24"/>
          <w:szCs w:val="24"/>
        </w:rPr>
        <w:t xml:space="preserve">poz. </w:t>
      </w:r>
      <w:r w:rsidR="0052285B">
        <w:rPr>
          <w:sz w:val="24"/>
          <w:szCs w:val="24"/>
        </w:rPr>
        <w:t>2102</w:t>
      </w:r>
      <w:r w:rsidRPr="002E71B2">
        <w:rPr>
          <w:sz w:val="24"/>
          <w:szCs w:val="24"/>
        </w:rPr>
        <w:t>).</w:t>
      </w:r>
    </w:p>
    <w:p w14:paraId="30529B9C" w14:textId="5AF9B381" w:rsidR="002E266A" w:rsidRPr="002E71B2" w:rsidRDefault="002E266A" w:rsidP="003D5D42">
      <w:pPr>
        <w:pStyle w:val="Akapitzlist"/>
        <w:numPr>
          <w:ilvl w:val="0"/>
          <w:numId w:val="9"/>
        </w:numPr>
        <w:tabs>
          <w:tab w:val="left" w:pos="835"/>
          <w:tab w:val="left" w:pos="836"/>
        </w:tabs>
        <w:spacing w:before="121" w:line="360" w:lineRule="auto"/>
        <w:ind w:right="310"/>
        <w:rPr>
          <w:sz w:val="24"/>
          <w:szCs w:val="24"/>
        </w:rPr>
      </w:pPr>
      <w:r w:rsidRPr="002E71B2">
        <w:rPr>
          <w:sz w:val="24"/>
          <w:szCs w:val="24"/>
        </w:rPr>
        <w:t>Przygotowanie do wykonywania zawodu nauczyciela można uzyskać na studiach lub studiach podyplomowych prowadzonych zgodnie</w:t>
      </w:r>
      <w:r w:rsidR="00255B67" w:rsidRPr="002E71B2">
        <w:rPr>
          <w:sz w:val="24"/>
          <w:szCs w:val="24"/>
        </w:rPr>
        <w:t xml:space="preserve"> </w:t>
      </w:r>
      <w:r w:rsidRPr="002E71B2">
        <w:rPr>
          <w:sz w:val="24"/>
          <w:szCs w:val="24"/>
        </w:rPr>
        <w:t>z przepisami rozporządzenia Ministra Nauki i Szkolnictwa Wyższego z dnia 25 lipca 2019 r. w sprawie standardu kształcenia przygotowującego do wykonywania zawodu nauczyciela (Dz.U.</w:t>
      </w:r>
      <w:r w:rsidR="00255B67" w:rsidRPr="002E71B2">
        <w:rPr>
          <w:sz w:val="24"/>
          <w:szCs w:val="24"/>
        </w:rPr>
        <w:t xml:space="preserve"> </w:t>
      </w:r>
      <w:r w:rsidRPr="002E71B2">
        <w:rPr>
          <w:sz w:val="24"/>
          <w:szCs w:val="24"/>
        </w:rPr>
        <w:t>z 202</w:t>
      </w:r>
      <w:r w:rsidR="0052285B">
        <w:rPr>
          <w:sz w:val="24"/>
          <w:szCs w:val="24"/>
        </w:rPr>
        <w:t>4</w:t>
      </w:r>
      <w:r w:rsidRPr="002E71B2">
        <w:rPr>
          <w:sz w:val="24"/>
          <w:szCs w:val="24"/>
        </w:rPr>
        <w:t xml:space="preserve"> r. poz. </w:t>
      </w:r>
      <w:r w:rsidR="0052285B">
        <w:rPr>
          <w:sz w:val="24"/>
          <w:szCs w:val="24"/>
        </w:rPr>
        <w:t>453</w:t>
      </w:r>
      <w:r w:rsidRPr="002E71B2">
        <w:rPr>
          <w:sz w:val="24"/>
          <w:szCs w:val="24"/>
        </w:rPr>
        <w:t>).</w:t>
      </w:r>
    </w:p>
    <w:p w14:paraId="6C28785A" w14:textId="77777777" w:rsidR="002E266A" w:rsidRPr="002E71B2" w:rsidRDefault="002E266A" w:rsidP="00255B67">
      <w:pPr>
        <w:pStyle w:val="Akapitzlist"/>
        <w:numPr>
          <w:ilvl w:val="0"/>
          <w:numId w:val="9"/>
        </w:numPr>
        <w:tabs>
          <w:tab w:val="left" w:pos="835"/>
          <w:tab w:val="left" w:pos="836"/>
        </w:tabs>
        <w:spacing w:before="121" w:line="360" w:lineRule="auto"/>
        <w:ind w:right="310"/>
        <w:rPr>
          <w:sz w:val="24"/>
          <w:szCs w:val="24"/>
        </w:rPr>
      </w:pPr>
      <w:r w:rsidRPr="002E71B2">
        <w:rPr>
          <w:sz w:val="24"/>
          <w:szCs w:val="24"/>
        </w:rPr>
        <w:t>Doradcy metodyczni i nauczyciele konsultanci spełniają wymagania niezbędne do zajmowania stanowiska nauczyciela określone w ww. przepisach w sprawie szczegółowych kwalifikacji wymaganych od nauczycieli.</w:t>
      </w:r>
    </w:p>
    <w:p w14:paraId="679DF5E0" w14:textId="77777777" w:rsidR="002E266A" w:rsidRDefault="002E266A" w:rsidP="00A415DD">
      <w:pPr>
        <w:pStyle w:val="Akapitzlist"/>
        <w:numPr>
          <w:ilvl w:val="0"/>
          <w:numId w:val="9"/>
        </w:numPr>
        <w:tabs>
          <w:tab w:val="left" w:pos="835"/>
          <w:tab w:val="left" w:pos="836"/>
        </w:tabs>
        <w:spacing w:before="121" w:after="120" w:line="360" w:lineRule="auto"/>
        <w:ind w:left="357" w:right="312" w:hanging="357"/>
        <w:rPr>
          <w:sz w:val="24"/>
          <w:szCs w:val="24"/>
        </w:rPr>
      </w:pPr>
      <w:r w:rsidRPr="002E71B2">
        <w:rPr>
          <w:sz w:val="24"/>
          <w:szCs w:val="24"/>
        </w:rPr>
        <w:t xml:space="preserve">Projektowane działanie jest działaniem o charakterze doskonalącym polegającym na wsparciu doradców metodycznych i nauczycieli konsultantów w zakresie wykorzystania metody </w:t>
      </w:r>
      <w:r w:rsidR="00255B67" w:rsidRPr="002E71B2">
        <w:rPr>
          <w:sz w:val="24"/>
          <w:szCs w:val="24"/>
        </w:rPr>
        <w:t xml:space="preserve">tutoring </w:t>
      </w:r>
      <w:r w:rsidRPr="002E71B2">
        <w:rPr>
          <w:sz w:val="24"/>
          <w:szCs w:val="24"/>
        </w:rPr>
        <w:t>i mentoringu jako zindywidualizowanych i spersonalizowanych form wspierania rozwoju zawodowego kadry systemu oświaty.</w:t>
      </w:r>
    </w:p>
    <w:p w14:paraId="668DCF01" w14:textId="77777777" w:rsidR="00D7560F" w:rsidRDefault="00D7560F" w:rsidP="00D7560F">
      <w:pPr>
        <w:pStyle w:val="Akapitzlist"/>
        <w:tabs>
          <w:tab w:val="left" w:pos="835"/>
          <w:tab w:val="left" w:pos="836"/>
        </w:tabs>
        <w:spacing w:before="121" w:after="120" w:line="360" w:lineRule="auto"/>
        <w:ind w:left="357" w:right="312" w:firstLine="0"/>
        <w:rPr>
          <w:sz w:val="24"/>
          <w:szCs w:val="24"/>
        </w:rPr>
      </w:pPr>
    </w:p>
    <w:p w14:paraId="1F6BA69D" w14:textId="77777777" w:rsidR="00331FD6" w:rsidRDefault="00331FD6" w:rsidP="00DD1E20">
      <w:pPr>
        <w:pStyle w:val="Tekstpodstawowy"/>
        <w:spacing w:after="120" w:line="360" w:lineRule="auto"/>
        <w:ind w:left="0" w:right="147"/>
        <w:rPr>
          <w:b/>
        </w:rPr>
      </w:pPr>
      <w:r w:rsidRPr="0061259D">
        <w:rPr>
          <w:b/>
        </w:rPr>
        <w:lastRenderedPageBreak/>
        <w:t>Opis kontekstu i problemu do rozwiązania</w:t>
      </w:r>
      <w:r>
        <w:rPr>
          <w:b/>
        </w:rPr>
        <w:t xml:space="preserve"> </w:t>
      </w:r>
    </w:p>
    <w:p w14:paraId="251987F0" w14:textId="6789B010" w:rsidR="00DD1E20" w:rsidRDefault="002544EF" w:rsidP="00DD1E20">
      <w:pPr>
        <w:pStyle w:val="Tekstpodstawowy"/>
        <w:spacing w:after="120" w:line="360" w:lineRule="auto"/>
        <w:ind w:left="0" w:right="147"/>
      </w:pPr>
      <w:r w:rsidRPr="002E71B2">
        <w:t>Doskonalenie zawodowe nauczycieli i nauczycielek, w tym doradztwo metodyczne, jest istotnym czynnikiem podnoszenia jakości nauczania w szkołach i placówkach oświatowych oraz zwiększania efektywności pracy kadry. Punktem odniesienia pracy doradców metodycznych i nauczycieli konsultantów jest koncepcja kompleksowego wspomagania pracy szkół i placówek oświatowych opracowana przez Ministerstwo Edukacji i Nauki.</w:t>
      </w:r>
      <w:r w:rsidRPr="002E71B2">
        <w:rPr>
          <w:rStyle w:val="Odwoanieprzypisudolnego"/>
        </w:rPr>
        <w:footnoteReference w:id="2"/>
      </w:r>
      <w:r w:rsidRPr="002E71B2">
        <w:t xml:space="preserve"> Praca doradców metodycznych oraz nauczycieli konsultantów postrzegana jest w kontekście kształtowania się społeczeństwa wiedzy, uczącego się przez całe życie i w różnych miejscach. Doradcy metodyczni oraz nauczyciele konsultanci zatrudniani są w placówkach doskonalenia nauczycieli, z tym że doradcy metodyczni wykonują dodatkowo zadania doradcy metodycznego będąc zatrudnionymi na stanowisku nauczyciela w przedszkolu, szkole lub placówce oświatowej w określonym przez kuratora oświaty okresie (od roku do 3 lat z możliwością przedłużenia tego okresu na kolejny rok lub na kolejne 3 lata). Ich zadaniem jest ciągłe podnoszenie wiedzy i umiejętności z zakresu wspomaga</w:t>
      </w:r>
      <w:r w:rsidR="00DD1E20">
        <w:t>nia nauczycieli i nauczycielek.</w:t>
      </w:r>
    </w:p>
    <w:p w14:paraId="31EE82D8" w14:textId="440F96D0" w:rsidR="002544EF" w:rsidRPr="002E71B2" w:rsidRDefault="002544EF" w:rsidP="00A415DD">
      <w:pPr>
        <w:pStyle w:val="Tekstpodstawowy"/>
        <w:spacing w:after="120" w:line="360" w:lineRule="auto"/>
        <w:ind w:left="0" w:right="147"/>
      </w:pPr>
      <w:r w:rsidRPr="002E71B2">
        <w:t>Funkcjonujący w Polsce model doradztwa metodycznego określa następujące obszary zadań:</w:t>
      </w:r>
    </w:p>
    <w:p w14:paraId="261E6499" w14:textId="77777777" w:rsidR="002544EF" w:rsidRPr="002E71B2" w:rsidRDefault="002544EF" w:rsidP="002544EF">
      <w:pPr>
        <w:pStyle w:val="Akapitzlist"/>
        <w:numPr>
          <w:ilvl w:val="0"/>
          <w:numId w:val="10"/>
        </w:numPr>
        <w:tabs>
          <w:tab w:val="left" w:pos="835"/>
          <w:tab w:val="left" w:pos="836"/>
        </w:tabs>
        <w:spacing w:line="360" w:lineRule="auto"/>
        <w:ind w:right="159"/>
        <w:rPr>
          <w:sz w:val="24"/>
          <w:szCs w:val="24"/>
        </w:rPr>
      </w:pPr>
      <w:r w:rsidRPr="002E71B2">
        <w:rPr>
          <w:sz w:val="24"/>
          <w:szCs w:val="24"/>
        </w:rPr>
        <w:t>diagnozowanie potrzeb środowiska,</w:t>
      </w:r>
    </w:p>
    <w:p w14:paraId="77060A09" w14:textId="77777777" w:rsidR="002544EF" w:rsidRPr="002E71B2" w:rsidRDefault="002544EF" w:rsidP="002544EF">
      <w:pPr>
        <w:pStyle w:val="Akapitzlist"/>
        <w:numPr>
          <w:ilvl w:val="0"/>
          <w:numId w:val="10"/>
        </w:numPr>
        <w:tabs>
          <w:tab w:val="left" w:pos="835"/>
          <w:tab w:val="left" w:pos="836"/>
        </w:tabs>
        <w:spacing w:line="360" w:lineRule="auto"/>
        <w:ind w:right="159"/>
        <w:rPr>
          <w:sz w:val="24"/>
          <w:szCs w:val="24"/>
        </w:rPr>
      </w:pPr>
      <w:r w:rsidRPr="002E71B2">
        <w:rPr>
          <w:sz w:val="24"/>
          <w:szCs w:val="24"/>
        </w:rPr>
        <w:t>planowanie własnej pracy,</w:t>
      </w:r>
    </w:p>
    <w:p w14:paraId="3DBBEDE9" w14:textId="77777777" w:rsidR="002544EF" w:rsidRPr="002E71B2" w:rsidRDefault="002544EF" w:rsidP="002544EF">
      <w:pPr>
        <w:pStyle w:val="Akapitzlist"/>
        <w:numPr>
          <w:ilvl w:val="0"/>
          <w:numId w:val="10"/>
        </w:numPr>
        <w:tabs>
          <w:tab w:val="left" w:pos="835"/>
          <w:tab w:val="left" w:pos="836"/>
        </w:tabs>
        <w:spacing w:line="360" w:lineRule="auto"/>
        <w:ind w:right="159"/>
        <w:rPr>
          <w:sz w:val="24"/>
          <w:szCs w:val="24"/>
        </w:rPr>
      </w:pPr>
      <w:r w:rsidRPr="002E71B2">
        <w:rPr>
          <w:sz w:val="24"/>
          <w:szCs w:val="24"/>
        </w:rPr>
        <w:t>dzielenie się wiedzą i doświadczeniem,</w:t>
      </w:r>
    </w:p>
    <w:p w14:paraId="6DA2DA2F" w14:textId="77777777" w:rsidR="002544EF" w:rsidRPr="002E71B2" w:rsidRDefault="002544EF" w:rsidP="002544EF">
      <w:pPr>
        <w:pStyle w:val="Akapitzlist"/>
        <w:numPr>
          <w:ilvl w:val="0"/>
          <w:numId w:val="10"/>
        </w:numPr>
        <w:tabs>
          <w:tab w:val="left" w:pos="835"/>
          <w:tab w:val="left" w:pos="836"/>
        </w:tabs>
        <w:spacing w:line="360" w:lineRule="auto"/>
        <w:ind w:right="159"/>
        <w:rPr>
          <w:sz w:val="24"/>
          <w:szCs w:val="24"/>
        </w:rPr>
      </w:pPr>
      <w:r w:rsidRPr="002E71B2">
        <w:rPr>
          <w:sz w:val="24"/>
          <w:szCs w:val="24"/>
        </w:rPr>
        <w:t>inspirowanie nauczycieli, nauczycielek i rad pedagogicznych do podejmowania działań innowacyjnych,</w:t>
      </w:r>
    </w:p>
    <w:p w14:paraId="1B993569" w14:textId="77777777" w:rsidR="002544EF" w:rsidRPr="002E71B2" w:rsidRDefault="002544EF" w:rsidP="002544EF">
      <w:pPr>
        <w:pStyle w:val="Akapitzlist"/>
        <w:numPr>
          <w:ilvl w:val="0"/>
          <w:numId w:val="10"/>
        </w:numPr>
        <w:tabs>
          <w:tab w:val="left" w:pos="835"/>
          <w:tab w:val="left" w:pos="836"/>
        </w:tabs>
        <w:spacing w:line="360" w:lineRule="auto"/>
        <w:ind w:right="159"/>
        <w:rPr>
          <w:sz w:val="24"/>
          <w:szCs w:val="24"/>
        </w:rPr>
      </w:pPr>
      <w:r w:rsidRPr="002E71B2">
        <w:rPr>
          <w:sz w:val="24"/>
          <w:szCs w:val="24"/>
        </w:rPr>
        <w:t>doskonalenie własnego warsztatu pracy,</w:t>
      </w:r>
    </w:p>
    <w:p w14:paraId="5FA2CC31" w14:textId="77777777" w:rsidR="002544EF" w:rsidRPr="002E71B2" w:rsidRDefault="002544EF" w:rsidP="002544EF">
      <w:pPr>
        <w:pStyle w:val="Akapitzlist"/>
        <w:numPr>
          <w:ilvl w:val="0"/>
          <w:numId w:val="10"/>
        </w:numPr>
        <w:tabs>
          <w:tab w:val="left" w:pos="835"/>
          <w:tab w:val="left" w:pos="836"/>
        </w:tabs>
        <w:spacing w:line="360" w:lineRule="auto"/>
        <w:ind w:right="159"/>
        <w:rPr>
          <w:sz w:val="24"/>
          <w:szCs w:val="24"/>
        </w:rPr>
      </w:pPr>
      <w:r w:rsidRPr="002E71B2">
        <w:rPr>
          <w:sz w:val="24"/>
          <w:szCs w:val="24"/>
        </w:rPr>
        <w:t>współpraca z instytucjami i organizacjami edukacyjnymi,</w:t>
      </w:r>
    </w:p>
    <w:p w14:paraId="038065D8" w14:textId="77777777" w:rsidR="002544EF" w:rsidRPr="002E71B2" w:rsidRDefault="002544EF" w:rsidP="002544EF">
      <w:pPr>
        <w:pStyle w:val="Akapitzlist"/>
        <w:numPr>
          <w:ilvl w:val="0"/>
          <w:numId w:val="10"/>
        </w:numPr>
        <w:tabs>
          <w:tab w:val="left" w:pos="835"/>
          <w:tab w:val="left" w:pos="836"/>
        </w:tabs>
        <w:spacing w:line="360" w:lineRule="auto"/>
        <w:ind w:right="159"/>
        <w:rPr>
          <w:sz w:val="24"/>
          <w:szCs w:val="24"/>
        </w:rPr>
      </w:pPr>
      <w:r w:rsidRPr="002E71B2">
        <w:rPr>
          <w:sz w:val="24"/>
          <w:szCs w:val="24"/>
        </w:rPr>
        <w:t xml:space="preserve">wspieranie nauczycieli i nauczycielek w tworzeniu i doborze programów </w:t>
      </w:r>
      <w:r w:rsidRPr="002E71B2">
        <w:rPr>
          <w:sz w:val="24"/>
          <w:szCs w:val="24"/>
        </w:rPr>
        <w:lastRenderedPageBreak/>
        <w:t>nauczania, programów wychowawczych i profilaktycznych,</w:t>
      </w:r>
    </w:p>
    <w:p w14:paraId="6FCFD47A" w14:textId="77777777" w:rsidR="002544EF" w:rsidRPr="002E71B2" w:rsidRDefault="002544EF" w:rsidP="002544EF">
      <w:pPr>
        <w:pStyle w:val="Akapitzlist"/>
        <w:numPr>
          <w:ilvl w:val="0"/>
          <w:numId w:val="10"/>
        </w:numPr>
        <w:tabs>
          <w:tab w:val="left" w:pos="835"/>
          <w:tab w:val="left" w:pos="836"/>
        </w:tabs>
        <w:spacing w:line="360" w:lineRule="auto"/>
        <w:ind w:right="159"/>
        <w:rPr>
          <w:sz w:val="24"/>
          <w:szCs w:val="24"/>
        </w:rPr>
      </w:pPr>
      <w:r w:rsidRPr="002E71B2">
        <w:rPr>
          <w:sz w:val="24"/>
          <w:szCs w:val="24"/>
        </w:rPr>
        <w:t>podejmowanie działań na rzecz środowiska oświatowego poprzez organizowanie i prowadzenie kompleksowego wspierania pracy szkół i placówek oświatowych,</w:t>
      </w:r>
    </w:p>
    <w:p w14:paraId="13173154" w14:textId="77777777" w:rsidR="002544EF" w:rsidRPr="002E71B2" w:rsidRDefault="002544EF" w:rsidP="002544EF">
      <w:pPr>
        <w:pStyle w:val="Akapitzlist"/>
        <w:numPr>
          <w:ilvl w:val="0"/>
          <w:numId w:val="10"/>
        </w:numPr>
        <w:tabs>
          <w:tab w:val="left" w:pos="835"/>
          <w:tab w:val="left" w:pos="836"/>
        </w:tabs>
        <w:spacing w:line="360" w:lineRule="auto"/>
        <w:ind w:right="159"/>
        <w:rPr>
          <w:sz w:val="24"/>
          <w:szCs w:val="24"/>
        </w:rPr>
      </w:pPr>
      <w:r w:rsidRPr="002E71B2">
        <w:rPr>
          <w:sz w:val="24"/>
          <w:szCs w:val="24"/>
        </w:rPr>
        <w:t>prowadzenie sieci współpracy i samokształcenia dla nauczycieli i nauczycielek,</w:t>
      </w:r>
    </w:p>
    <w:p w14:paraId="7BCC114B" w14:textId="77777777" w:rsidR="002544EF" w:rsidRPr="002E71B2" w:rsidRDefault="002544EF" w:rsidP="002544EF">
      <w:pPr>
        <w:pStyle w:val="Akapitzlist"/>
        <w:numPr>
          <w:ilvl w:val="0"/>
          <w:numId w:val="10"/>
        </w:numPr>
        <w:tabs>
          <w:tab w:val="left" w:pos="835"/>
          <w:tab w:val="left" w:pos="836"/>
        </w:tabs>
        <w:spacing w:line="360" w:lineRule="auto"/>
        <w:ind w:right="159"/>
        <w:rPr>
          <w:sz w:val="24"/>
          <w:szCs w:val="24"/>
        </w:rPr>
      </w:pPr>
      <w:r w:rsidRPr="002E71B2">
        <w:rPr>
          <w:sz w:val="24"/>
          <w:szCs w:val="24"/>
        </w:rPr>
        <w:t>realizowanie projektów własnych i wspieranie projektów nauczycielskich.</w:t>
      </w:r>
    </w:p>
    <w:p w14:paraId="5EC069C6" w14:textId="77777777" w:rsidR="002544EF" w:rsidRPr="002E71B2" w:rsidRDefault="002544EF" w:rsidP="002544EF">
      <w:pPr>
        <w:pStyle w:val="Tekstpodstawowy"/>
        <w:spacing w:before="121" w:line="362" w:lineRule="auto"/>
        <w:ind w:left="0" w:right="1047"/>
      </w:pPr>
      <w:r w:rsidRPr="002E71B2">
        <w:t>Doradztwo metodyczne opiera się na następujących podstawowych formach:</w:t>
      </w:r>
    </w:p>
    <w:p w14:paraId="16A6B0C4" w14:textId="1BBD8D6A" w:rsidR="002544EF" w:rsidRPr="002E71B2" w:rsidRDefault="002544EF" w:rsidP="00A415DD">
      <w:pPr>
        <w:pStyle w:val="Akapitzlist"/>
        <w:numPr>
          <w:ilvl w:val="0"/>
          <w:numId w:val="42"/>
        </w:numPr>
        <w:tabs>
          <w:tab w:val="left" w:pos="836"/>
        </w:tabs>
        <w:spacing w:before="116" w:line="360" w:lineRule="auto"/>
        <w:ind w:right="455"/>
        <w:rPr>
          <w:sz w:val="24"/>
          <w:szCs w:val="24"/>
        </w:rPr>
      </w:pPr>
      <w:r w:rsidRPr="002E71B2">
        <w:rPr>
          <w:sz w:val="24"/>
          <w:szCs w:val="24"/>
        </w:rPr>
        <w:t xml:space="preserve">doradztwo zespołowe (kierowane do zespołów nauczycielskich: </w:t>
      </w:r>
      <w:r w:rsidR="00DD1E20">
        <w:rPr>
          <w:sz w:val="24"/>
          <w:szCs w:val="24"/>
        </w:rPr>
        <w:br/>
      </w:r>
      <w:r w:rsidRPr="002E71B2">
        <w:rPr>
          <w:sz w:val="24"/>
          <w:szCs w:val="24"/>
        </w:rPr>
        <w:t xml:space="preserve">rad pedagogicznych, zespołów zadaniowych) – prowadzenie grup wsparcia oraz sieci współpracy i samokształcenia dla nauczycieli </w:t>
      </w:r>
      <w:r w:rsidR="00DD1E20">
        <w:rPr>
          <w:sz w:val="24"/>
          <w:szCs w:val="24"/>
        </w:rPr>
        <w:br/>
      </w:r>
      <w:r w:rsidRPr="002E71B2">
        <w:rPr>
          <w:sz w:val="24"/>
          <w:szCs w:val="24"/>
        </w:rPr>
        <w:t xml:space="preserve">i nauczycielek, realizacja kompleksowego wspierania pracy szkół </w:t>
      </w:r>
      <w:r w:rsidR="00DD1E20">
        <w:rPr>
          <w:sz w:val="24"/>
          <w:szCs w:val="24"/>
        </w:rPr>
        <w:br/>
      </w:r>
      <w:r w:rsidRPr="002E71B2">
        <w:rPr>
          <w:sz w:val="24"/>
          <w:szCs w:val="24"/>
        </w:rPr>
        <w:t>i placówek,</w:t>
      </w:r>
    </w:p>
    <w:p w14:paraId="13D80EE5" w14:textId="77777777" w:rsidR="002544EF" w:rsidRPr="002E71B2" w:rsidRDefault="002544EF" w:rsidP="00A415DD">
      <w:pPr>
        <w:pStyle w:val="Akapitzlist"/>
        <w:numPr>
          <w:ilvl w:val="0"/>
          <w:numId w:val="42"/>
        </w:numPr>
        <w:tabs>
          <w:tab w:val="left" w:pos="836"/>
        </w:tabs>
        <w:spacing w:before="116" w:line="360" w:lineRule="auto"/>
        <w:ind w:right="455"/>
        <w:rPr>
          <w:sz w:val="24"/>
          <w:szCs w:val="24"/>
        </w:rPr>
      </w:pPr>
      <w:r w:rsidRPr="002E71B2">
        <w:rPr>
          <w:sz w:val="24"/>
          <w:szCs w:val="24"/>
        </w:rPr>
        <w:t>doradztwo przedmiotowe - w określonych przedmiotach nauczania,</w:t>
      </w:r>
    </w:p>
    <w:p w14:paraId="62C029CD" w14:textId="77777777" w:rsidR="002544EF" w:rsidRPr="002E71B2" w:rsidRDefault="002544EF" w:rsidP="00A415DD">
      <w:pPr>
        <w:pStyle w:val="Akapitzlist"/>
        <w:numPr>
          <w:ilvl w:val="0"/>
          <w:numId w:val="42"/>
        </w:numPr>
        <w:tabs>
          <w:tab w:val="left" w:pos="836"/>
        </w:tabs>
        <w:spacing w:before="116" w:line="360" w:lineRule="auto"/>
        <w:ind w:right="455"/>
        <w:rPr>
          <w:sz w:val="24"/>
          <w:szCs w:val="24"/>
        </w:rPr>
      </w:pPr>
      <w:r w:rsidRPr="002E71B2">
        <w:rPr>
          <w:sz w:val="24"/>
          <w:szCs w:val="24"/>
        </w:rPr>
        <w:t>doradztwo problemowe - wspieranie realizacji projektów interdyscyplinarnych,</w:t>
      </w:r>
    </w:p>
    <w:p w14:paraId="011089AC" w14:textId="63A1F88D" w:rsidR="002544EF" w:rsidRPr="002E71B2" w:rsidRDefault="002544EF" w:rsidP="00A415DD">
      <w:pPr>
        <w:pStyle w:val="Akapitzlist"/>
        <w:numPr>
          <w:ilvl w:val="0"/>
          <w:numId w:val="42"/>
        </w:numPr>
        <w:tabs>
          <w:tab w:val="left" w:pos="836"/>
        </w:tabs>
        <w:spacing w:before="116" w:line="360" w:lineRule="auto"/>
        <w:ind w:right="455"/>
        <w:rPr>
          <w:sz w:val="24"/>
          <w:szCs w:val="24"/>
        </w:rPr>
      </w:pPr>
      <w:r w:rsidRPr="002E71B2">
        <w:rPr>
          <w:sz w:val="24"/>
          <w:szCs w:val="24"/>
        </w:rPr>
        <w:t xml:space="preserve">doradztwo personalne - praca z poszczególnymi nauczycielami </w:t>
      </w:r>
      <w:r w:rsidR="00DD1E20">
        <w:rPr>
          <w:sz w:val="24"/>
          <w:szCs w:val="24"/>
        </w:rPr>
        <w:br/>
      </w:r>
      <w:r w:rsidRPr="002E71B2">
        <w:rPr>
          <w:sz w:val="24"/>
          <w:szCs w:val="24"/>
        </w:rPr>
        <w:t>lub nauczycielkami.</w:t>
      </w:r>
    </w:p>
    <w:p w14:paraId="727E4A0C" w14:textId="28344DB3" w:rsidR="002544EF" w:rsidRPr="002E71B2" w:rsidRDefault="002544EF" w:rsidP="002544EF">
      <w:pPr>
        <w:pStyle w:val="Tekstpodstawowy"/>
        <w:spacing w:before="119" w:line="360" w:lineRule="auto"/>
        <w:ind w:left="0" w:right="816"/>
      </w:pPr>
      <w:r w:rsidRPr="002E71B2">
        <w:t xml:space="preserve">Istota pracy nauczycielskiej wymaga postawy czynnej, poszukującej </w:t>
      </w:r>
      <w:r w:rsidR="00DD1E20">
        <w:br/>
      </w:r>
      <w:r w:rsidRPr="002E71B2">
        <w:t>i twórczej. Zmieniające się potrzeby oświaty i wychowania wymagają gruntownego przyswajania wiedzy pedagogicznej i doskonalenia umiejętności. We wszystkich zakresach tych działań</w:t>
      </w:r>
      <w:r w:rsidRPr="002E71B2">
        <w:rPr>
          <w:spacing w:val="-17"/>
        </w:rPr>
        <w:t xml:space="preserve"> </w:t>
      </w:r>
      <w:r w:rsidRPr="002E71B2">
        <w:t xml:space="preserve">nauczycielom </w:t>
      </w:r>
      <w:r w:rsidR="00DD1E20">
        <w:br/>
      </w:r>
      <w:r w:rsidRPr="002E71B2">
        <w:t>i nauczycielkom mogą służyć pomocą doradcy metodyczni i nauczyciele konsultanci, którzy często stają się niezbędnym wsparciem.</w:t>
      </w:r>
    </w:p>
    <w:p w14:paraId="71EBA1E6" w14:textId="77777777" w:rsidR="002544EF" w:rsidRPr="002E71B2" w:rsidRDefault="002544EF" w:rsidP="002544EF">
      <w:pPr>
        <w:pStyle w:val="Tekstpodstawowy"/>
        <w:spacing w:before="118" w:line="360" w:lineRule="auto"/>
        <w:ind w:left="0" w:right="329"/>
      </w:pPr>
      <w:r w:rsidRPr="002E71B2">
        <w:t xml:space="preserve">Doradca metodyczny lub nauczyciel konsultant może w wyniku przeprowadzonych obserwacji i rozmów skierować nauczyciela lub </w:t>
      </w:r>
      <w:r w:rsidRPr="002E71B2">
        <w:lastRenderedPageBreak/>
        <w:t>nauczycielkę do specjalisty lub specjalistki w dziedzinie, której dotyczy problem. W wielu przypadkach doradcy metodyczni oraz nauczyciele konsultanci, dzięki wysokim kwalifikacjom, łączą z powodzeniem swoje funkcje z pracą szkoleniową. Potrzebą systemu doskonalenia i doradztwa jest jak najlepsze wykorzystanie doświadczenia, wiedzy i umiejętności doradców metodycznych i nauczycieli konsultantów oraz umożliwienie im rozwijania umiejętności specjalistycznych związanych z wykonywaniem szeregu nowych obowiązków.</w:t>
      </w:r>
    </w:p>
    <w:p w14:paraId="77AEDD60" w14:textId="77777777" w:rsidR="002544EF" w:rsidRPr="002E71B2" w:rsidRDefault="002544EF" w:rsidP="002544EF">
      <w:pPr>
        <w:pStyle w:val="Tekstpodstawowy"/>
        <w:spacing w:before="118" w:line="360" w:lineRule="auto"/>
        <w:ind w:left="0" w:right="522"/>
      </w:pPr>
      <w:r w:rsidRPr="002E71B2">
        <w:t>Doradztwo czy konsultacje są formami doskonalenia zawodowego nauczycieli i nauczycielek mającymi charakter indywidualny. Są odpowiedzią na osobistą potrzebę nauczyciela lub nauczycielki, często doraźną. W zadaniach doradcy metodycznego i nauczyciela konsultanta należy dostrzegać przede wszystkim właśnie jego bliski kontakt z nauczycielami lub nauczycielkami, dla których powinien być</w:t>
      </w:r>
    </w:p>
    <w:p w14:paraId="0A6FB094" w14:textId="77777777" w:rsidR="002544EF" w:rsidRPr="002E71B2" w:rsidRDefault="002544EF" w:rsidP="002544EF">
      <w:pPr>
        <w:pStyle w:val="Tekstpodstawowy"/>
        <w:spacing w:line="360" w:lineRule="auto"/>
        <w:ind w:left="0" w:right="276"/>
      </w:pPr>
      <w:r w:rsidRPr="002E71B2">
        <w:t>autorytetem, umiejętnie i systemowo podnoszącym poziom i wyniki ich pracy w oparciu o własne doświadczenia w nauczanym przedmiocie i jego metodyce nauczania. Doradztwo metodyczne i konsultacje to przede wszystkim niesienie pomocy nauczycielom i nauczycielkom w doborze odpowiednich celów, treści, metod, zasad, środków oraz form nauczania</w:t>
      </w:r>
    </w:p>
    <w:p w14:paraId="79D5C540" w14:textId="77777777" w:rsidR="002544EF" w:rsidRPr="002E71B2" w:rsidRDefault="002544EF" w:rsidP="002544EF">
      <w:pPr>
        <w:pStyle w:val="Tekstpodstawowy"/>
        <w:spacing w:before="6" w:line="360" w:lineRule="auto"/>
        <w:ind w:left="0" w:right="126"/>
      </w:pPr>
      <w:r w:rsidRPr="002E71B2">
        <w:t>i wychowywania. Jest to bez wątpienia ważna forma doskonalenia zawodowego i powinna odbywać się blisko warsztatu pracy nauczyciela lub nauczycielki.</w:t>
      </w:r>
    </w:p>
    <w:p w14:paraId="18FD1DE4" w14:textId="77777777" w:rsidR="002544EF" w:rsidRPr="002E71B2" w:rsidRDefault="002544EF" w:rsidP="002544EF">
      <w:pPr>
        <w:pStyle w:val="Tekstpodstawowy"/>
        <w:spacing w:before="119" w:line="360" w:lineRule="auto"/>
        <w:ind w:left="0" w:right="225"/>
      </w:pPr>
      <w:r w:rsidRPr="002E71B2">
        <w:t xml:space="preserve">W obecnej rzeczywistości doradztwo metodyczne i konsultacje określa się jako rodzaj coachingu eksperckiego, czyli relacji wzajemnej dwóch osób: coacha, który pełni rolę indywidualnego doradcy lub konsultanta (trenera, instruktora, opiekuna, korepetytora) i nauczyciela - „ucznia”. W takim rozumieniu, w pojęciu doradztwa metodycznego czy konsultacji zwierają się także cechy takiego działania jak: wsparcie, doradztwo, indywidualna pomoc, motywowanie i pomoc w rozwoju. Dodatkowo, bardzo ważną funkcją doradztwa metodycznego jest to, że udzielanie indywidualnej </w:t>
      </w:r>
      <w:r w:rsidRPr="002E71B2">
        <w:lastRenderedPageBreak/>
        <w:t>pomocy dokonywane jest w miejscu pracy nauczyciela lub nauczycielki, któremu udzielane jest wsparcie w celu doskonalenia konkretnych umiejętności praktycznych, porady, zademonstrowania prawidłowego wykonania określonych czynności, obserwowania praktycznych działań, przekazywania konstruktywnej informacji zwrotnej oraz dostarczania wzorców (np. przy prowadzeniu przez doradcę metodycznego lekcji pokazowej).</w:t>
      </w:r>
    </w:p>
    <w:p w14:paraId="41706E33" w14:textId="77777777" w:rsidR="002544EF" w:rsidRPr="002E71B2" w:rsidRDefault="002544EF" w:rsidP="002544EF">
      <w:pPr>
        <w:pStyle w:val="Tekstpodstawowy"/>
        <w:spacing w:before="119" w:line="360" w:lineRule="auto"/>
        <w:ind w:left="0" w:right="225"/>
      </w:pPr>
      <w:r w:rsidRPr="002E71B2">
        <w:t>Doradca metodyczny i nauczyciel konsultant są osobami wspierającymi nauczycieli i nauczycielki nie tylko w rozwoju umiejętności metodycznych, ale także dotyczących organizacji pracy przedszkola, szkoły i placówki wynikającej z innych zmian, tj. np. pandemia (edukacja zdalna, rozwój technologii informacyjnych), wymuszających także zmiany w organizacji funkcjonowania doradztwa metodycznego.</w:t>
      </w:r>
    </w:p>
    <w:p w14:paraId="1140611D" w14:textId="7AE12026" w:rsidR="002544EF" w:rsidRPr="002E71B2" w:rsidRDefault="002544EF" w:rsidP="002544EF">
      <w:pPr>
        <w:pStyle w:val="Tekstpodstawowy"/>
        <w:spacing w:before="119" w:line="360" w:lineRule="auto"/>
        <w:ind w:left="0" w:right="225"/>
      </w:pPr>
      <w:r w:rsidRPr="002E71B2">
        <w:t>Nieodzownym zatem staje się posiadanie przed doradców metodycznych i nauczycieli konsultantów wiedzy i kompetencji z zakresu mentoringu oraz tutoringu. Na potrzebę szkoleń w tym zakresie wskazuje także m.in. raport ewaluacyjny pn.: „Badanie ewaluacyjne „Placówki doskonalenia nauczycieli, poradnie psychologiczno</w:t>
      </w:r>
      <w:r w:rsidR="008521E2">
        <w:t>-</w:t>
      </w:r>
      <w:r w:rsidRPr="002E71B2">
        <w:t xml:space="preserve">pedagogiczne i biblioteki pedagogiczne we wspomaganiu rozwoju szkół” z 2015 r., opracowany przez PB. Zgodnie z tym </w:t>
      </w:r>
      <w:r w:rsidR="00242DC0" w:rsidRPr="002E71B2">
        <w:t>raportem</w:t>
      </w:r>
      <w:r w:rsidRPr="002E71B2">
        <w:t>: „Wielu badanych wskazywało również na potrzeby szkoleniowe stałych pracowników BP/PPP/PDN. Potrzeby te wynikają przede wszystkim z braku doświadczenia w pracy z całymi radami pedagogicznymi i w prowadzeniu diagnozy ich potrzeb. Diagnoza stanowi zdaniem badanych najtrudniejszy, a zarazem najważniejszy etap realizacji wspomagania. Szkolenia dla pracowników</w:t>
      </w:r>
      <w:r w:rsidRPr="002E71B2">
        <w:rPr>
          <w:spacing w:val="-15"/>
        </w:rPr>
        <w:t xml:space="preserve"> </w:t>
      </w:r>
      <w:r w:rsidRPr="002E71B2">
        <w:t>instytucji wspomagania powinny zatem obejmować coaching, tutoring, komunikację, budowanie relacji z grupą, czy moderowanie pracy grupy.”</w:t>
      </w:r>
      <w:r w:rsidRPr="002E71B2">
        <w:rPr>
          <w:rStyle w:val="Odwoanieprzypisudolnego"/>
        </w:rPr>
        <w:footnoteReference w:id="3"/>
      </w:r>
    </w:p>
    <w:p w14:paraId="6ACB02C7" w14:textId="299B4353" w:rsidR="002544EF" w:rsidRPr="002E71B2" w:rsidRDefault="002544EF" w:rsidP="00A415DD">
      <w:pPr>
        <w:pStyle w:val="Tekstpodstawowy"/>
        <w:spacing w:before="123" w:line="360" w:lineRule="auto"/>
        <w:ind w:left="0" w:right="139"/>
      </w:pPr>
      <w:r w:rsidRPr="002E71B2">
        <w:lastRenderedPageBreak/>
        <w:t>Koncepcja spersonalizowanego wsparcia pozwala na doskonalenie umiejętności niezbędnych w pracy doradcy metodycznego i nauczyciela konsultanta. Ważnymi czynnikami, które przemawiają za wzmocnieniem metody mentoringu, tutoringu i coachingu w szkole, są zjawiska społeczne wywołane pandemią</w:t>
      </w:r>
      <w:r w:rsidRPr="002E71B2">
        <w:rPr>
          <w:rStyle w:val="Odwoanieprzypisudolnego"/>
        </w:rPr>
        <w:footnoteReference w:id="4"/>
      </w:r>
      <w:r w:rsidRPr="002E71B2">
        <w:rPr>
          <w:position w:val="8"/>
        </w:rPr>
        <w:t xml:space="preserve"> </w:t>
      </w:r>
      <w:r w:rsidRPr="002E71B2">
        <w:t>oraz wojną w Ukrainie, które miały bardzo duży wpływ na kondycję emocjonalną nauczycieli, nauczycielek, uczniów i uczennic. To z kolei wymusiło zmianę metodyki pracy z uczniem lub uczennicą, szczególnie w aspekcie motywacyjnym i wzmacniającym. Innymi ważnymi czynnikami przemawiającymi za potrzebą promowania spersonalizowanej pracy są nowe trendy w ocenianiu, czyli odejście od sumującego sposobu oceniania na rzecz konstruktywnej informacji zwrotnej, co wymaga wparcia nauczycieli i nauczycielek w doborze strategii i metod nauczania. Kolejnym, bardzo ważnym zjawiskiem jest sztuczna inteligencja</w:t>
      </w:r>
      <w:r w:rsidRPr="002E71B2">
        <w:rPr>
          <w:rStyle w:val="Odwoanieprzypisudolnego"/>
        </w:rPr>
        <w:footnoteReference w:id="5"/>
      </w:r>
      <w:r w:rsidRPr="002E71B2">
        <w:t>. Ten temat w systemie edukacji coraz mocniej wybrzmiewa w obszarze etycznej interakcji: system edukacji-uczeń lub uczennica. Argumentem przemawiającym za spersonalizowanym podejściem jest również wynik ogólnopolskiego badania dobrostanu nauczycieli przeprowadzonego w 2023 roku, z którego wynika, że nauczyciele i nauczycielki potrzebują wsparcia ze względu m.in na duży współczynnik stresu, który towarzyszy im w pracy zawodowej.</w:t>
      </w:r>
      <w:r w:rsidRPr="002E71B2">
        <w:rPr>
          <w:rStyle w:val="Odwoanieprzypisudolnego"/>
        </w:rPr>
        <w:footnoteReference w:id="6"/>
      </w:r>
      <w:r w:rsidR="00DD1E20">
        <w:t xml:space="preserve"> </w:t>
      </w:r>
      <w:r w:rsidRPr="002E71B2">
        <w:t>Zaproponowane w projekcie formy wsparcia, w kontekście wyników powyższego raportu, stanowią niekwestionowaną wartość. Tutoring, mentoring, a także coaching tworzą przestrzeń do refleksji, a ta jest kluczowa w pracy doradców metodycznych i nauczycieli konsultantów.</w:t>
      </w:r>
    </w:p>
    <w:p w14:paraId="09366D54" w14:textId="77777777" w:rsidR="002544EF" w:rsidRPr="002E71B2" w:rsidRDefault="002544EF" w:rsidP="002544EF">
      <w:pPr>
        <w:pStyle w:val="Tekstpodstawowy"/>
        <w:spacing w:before="121" w:line="360" w:lineRule="auto"/>
        <w:ind w:left="0" w:right="457"/>
      </w:pPr>
      <w:r w:rsidRPr="002E71B2">
        <w:lastRenderedPageBreak/>
        <w:t>Metody pracy w formie tutoringu, mentoringu, a także coachingu dają wiele możliwości doradcom metodycznym i nauczycielom konsultantom. Wymagają one dużego wysiłku i zaangażowania. Niemniej jednak ich wykorzystanie przynosi wiele korzyści doradcom metodycznym, nauczycielom konsultantom oraz nauczycielom i nauczycielkom, którzy doskonalą swoją wiedzę i umiejętności korzystając z oferty placówek doskonalenia nauczycieli: samodzielność, samodyscyplinę, odpowiedzialność, umiejętność samodzielnego uczenia się i wykorzystywania swoich mocnych stron. Wprowadzenie tych zindywidualizowanych metod pracy może przynieść pozytywną zmianę w pracy doradców metodycznych i nauczycieli konsultantów, jak i całej placówce doskonalenia nauczycieli. Wpływa też na poprawę wizerunku placówek doskonalenia nauczycieli.</w:t>
      </w:r>
    </w:p>
    <w:p w14:paraId="080CEBB0" w14:textId="77777777" w:rsidR="002544EF" w:rsidRPr="002E71B2" w:rsidRDefault="002544EF" w:rsidP="002544EF">
      <w:pPr>
        <w:pStyle w:val="Tekstpodstawowy"/>
        <w:spacing w:before="123" w:line="360" w:lineRule="auto"/>
        <w:ind w:left="0" w:right="457"/>
      </w:pPr>
      <w:r w:rsidRPr="002E71B2">
        <w:t>Tutoring to metoda edukacji zindywidualizowanej, opierająca się na bezpośrednim spotkaniu tutora z osobą wspieraną (tutaj: nauczyciel lub nauczycielka). Jest to proces nakierowany na integralny rozwój wspieranego nauczyciela lub nauczycielki, obejmujący wiedzę, umiejętności i postawy.</w:t>
      </w:r>
    </w:p>
    <w:p w14:paraId="72BA6CF1" w14:textId="77777777" w:rsidR="002544EF" w:rsidRPr="002E71B2" w:rsidRDefault="002544EF" w:rsidP="002544EF">
      <w:pPr>
        <w:pStyle w:val="Tekstpodstawowy"/>
        <w:spacing w:before="118" w:line="360" w:lineRule="auto"/>
        <w:ind w:left="0" w:right="545"/>
      </w:pPr>
      <w:r w:rsidRPr="002E71B2">
        <w:t>Ideą tutoringu jest zmiana punktu odniesienia: ze sztywnych ram na rozwijanie talentów poszczególnych osób, z uwzględnieniem ich indywidualnych możliwości i preferencji, cech psychofizycznych, pasji, słabości, w celu zwiększenia efektywności prowadzonych przez uczestników i uczestniczki tutoringu procesów nauczania i wychowania.</w:t>
      </w:r>
    </w:p>
    <w:p w14:paraId="74F2479E" w14:textId="77777777" w:rsidR="002544EF" w:rsidRPr="002E71B2" w:rsidRDefault="002544EF" w:rsidP="002544EF">
      <w:pPr>
        <w:pStyle w:val="Tekstpodstawowy"/>
        <w:spacing w:before="118" w:line="360" w:lineRule="auto"/>
        <w:ind w:left="0" w:right="950"/>
      </w:pPr>
      <w:r w:rsidRPr="002E71B2">
        <w:t>Głównymi celami tutoringu będzie zatem wspieranie nauczyciela lub nauczycielki w realizacji ich zadań, wypracowanie własnego stylu zdobywania wiedzy oraz budowanie osobistej ścieżki rozwoju.</w:t>
      </w:r>
    </w:p>
    <w:p w14:paraId="0DB27229" w14:textId="77777777" w:rsidR="002544EF" w:rsidRPr="002E71B2" w:rsidRDefault="002544EF" w:rsidP="002544EF">
      <w:pPr>
        <w:pStyle w:val="Tekstpodstawowy"/>
        <w:spacing w:before="121" w:line="360" w:lineRule="auto"/>
        <w:ind w:left="0" w:right="223"/>
      </w:pPr>
      <w:r w:rsidRPr="002E71B2">
        <w:t>Z jednej strony metoda tutoringu powoduje, że doradca metodyczny lub nauczyciel konsultant (jako tutor), pracując w sposób zindywidualizowany z nauczycielem lub nauczycielką, czuje odpowiedzialność za efektywność tego procesu edukacyjnego, gdyż ma na niego bezpośredni wpływ.</w:t>
      </w:r>
    </w:p>
    <w:p w14:paraId="11D248D1" w14:textId="77777777" w:rsidR="002544EF" w:rsidRPr="002E71B2" w:rsidRDefault="002544EF" w:rsidP="002544EF">
      <w:pPr>
        <w:pStyle w:val="Tekstpodstawowy"/>
        <w:spacing w:line="360" w:lineRule="auto"/>
        <w:ind w:left="0" w:right="208"/>
      </w:pPr>
      <w:r w:rsidRPr="002E71B2">
        <w:lastRenderedPageBreak/>
        <w:t>Z drugiej strony, tutoring sprzyja także samoorganizacji pracy i motywuje osoby wspierane przez tutora do stałego rozwoju, wkładania wysiłku we wspólną pracę z tutorem - szczególnie, gdy widzą zaangażowanie z jego strony.</w:t>
      </w:r>
    </w:p>
    <w:p w14:paraId="4B403D10" w14:textId="77777777" w:rsidR="002544EF" w:rsidRPr="002E71B2" w:rsidRDefault="002544EF" w:rsidP="002544EF">
      <w:pPr>
        <w:pStyle w:val="Tekstpodstawowy"/>
        <w:spacing w:before="120" w:line="360" w:lineRule="auto"/>
        <w:ind w:left="0" w:right="171"/>
      </w:pPr>
      <w:r w:rsidRPr="002E71B2">
        <w:t>Mentor to przewodnik na drodze rozwoju i osoba, która dzieli się ekspercką wiedzą z uczestnikiem procesu edukacyjnego. Jest nie tyle nauczycielem, ile kimś wspierającym i pomagającym odnaleźć własną drogę zawodową w danej dziedzinie, aby można było osiągnąć jak najwięcej. Takim mentorem powinien być doradca metodyczny lub nauczyciel konsultant. Powinien on być autorytetem dla nauczyciela, nauczycielki w realizacji ich zadań oświatowych. Mentor jest swego rodzaju przewodnikiem i mistrzem. Pomaga podopiecznemu rozwijać się w danej dziedzinie. Mentor, dzieląc się swoim doświadczeniem, daje wskazówki, jak kierować swoją karierą, pomaga zdobywać cenne kontakty, ale oferuje także wsparcie i jest w stanie skutecznie motywować nauczaną</w:t>
      </w:r>
      <w:r w:rsidRPr="002E71B2">
        <w:rPr>
          <w:spacing w:val="-5"/>
        </w:rPr>
        <w:t xml:space="preserve"> </w:t>
      </w:r>
      <w:r w:rsidRPr="002E71B2">
        <w:t>osobę.</w:t>
      </w:r>
    </w:p>
    <w:p w14:paraId="7A735F0F" w14:textId="77777777" w:rsidR="002544EF" w:rsidRPr="002E71B2" w:rsidRDefault="002544EF" w:rsidP="002544EF">
      <w:pPr>
        <w:pStyle w:val="Tekstpodstawowy"/>
        <w:spacing w:before="120" w:line="360" w:lineRule="auto"/>
        <w:ind w:left="0" w:right="171"/>
      </w:pPr>
      <w:r w:rsidRPr="002E71B2">
        <w:t>Rolą doradcy metodycznego oraz nauczyciela konsultanta będącego mentorem dla nauczyciela lub nauczycielki powinno być:</w:t>
      </w:r>
    </w:p>
    <w:p w14:paraId="3712B0E5" w14:textId="347313D0" w:rsidR="002544EF" w:rsidRPr="002E71B2" w:rsidRDefault="002544EF" w:rsidP="00A415DD">
      <w:pPr>
        <w:pStyle w:val="Akapitzlist"/>
        <w:numPr>
          <w:ilvl w:val="0"/>
          <w:numId w:val="12"/>
        </w:numPr>
        <w:tabs>
          <w:tab w:val="left" w:pos="835"/>
          <w:tab w:val="left" w:pos="836"/>
        </w:tabs>
        <w:spacing w:line="360" w:lineRule="auto"/>
        <w:ind w:left="357" w:right="-46" w:hanging="357"/>
        <w:rPr>
          <w:sz w:val="24"/>
          <w:szCs w:val="24"/>
        </w:rPr>
      </w:pPr>
      <w:r w:rsidRPr="002E71B2">
        <w:rPr>
          <w:sz w:val="24"/>
          <w:szCs w:val="24"/>
        </w:rPr>
        <w:t xml:space="preserve">wspieranie na bieżąco nauczycieli i nauczycielek w procesie </w:t>
      </w:r>
      <w:r w:rsidR="00DD1E20">
        <w:rPr>
          <w:sz w:val="24"/>
          <w:szCs w:val="24"/>
        </w:rPr>
        <w:t>w</w:t>
      </w:r>
      <w:r w:rsidRPr="002E71B2">
        <w:rPr>
          <w:sz w:val="24"/>
          <w:szCs w:val="24"/>
        </w:rPr>
        <w:t>drażania do pracy w zawodzie, w tym zapoznanie</w:t>
      </w:r>
      <w:r w:rsidRPr="002E71B2">
        <w:rPr>
          <w:spacing w:val="-7"/>
          <w:sz w:val="24"/>
          <w:szCs w:val="24"/>
        </w:rPr>
        <w:t xml:space="preserve"> </w:t>
      </w:r>
      <w:r w:rsidRPr="002E71B2">
        <w:rPr>
          <w:sz w:val="24"/>
          <w:szCs w:val="24"/>
        </w:rPr>
        <w:t>go z dokumentacją przebiegu nauczania, działalności wychowawczej i opiekuńczej oraz innymi dokumentami obowiązującymi w szkole;</w:t>
      </w:r>
    </w:p>
    <w:p w14:paraId="63191123" w14:textId="77777777" w:rsidR="002544EF" w:rsidRPr="002E71B2" w:rsidRDefault="002544EF" w:rsidP="00A415DD">
      <w:pPr>
        <w:pStyle w:val="Akapitzlist"/>
        <w:numPr>
          <w:ilvl w:val="0"/>
          <w:numId w:val="12"/>
        </w:numPr>
        <w:tabs>
          <w:tab w:val="left" w:pos="835"/>
          <w:tab w:val="left" w:pos="836"/>
        </w:tabs>
        <w:spacing w:line="360" w:lineRule="auto"/>
        <w:ind w:left="357" w:right="1206" w:hanging="357"/>
        <w:rPr>
          <w:sz w:val="24"/>
          <w:szCs w:val="24"/>
        </w:rPr>
      </w:pPr>
      <w:r w:rsidRPr="002E71B2">
        <w:rPr>
          <w:sz w:val="24"/>
          <w:szCs w:val="24"/>
        </w:rPr>
        <w:t>udzielanie nauczycielom i nauczycielkom pomocy w doborze właściwych form doskonalenia</w:t>
      </w:r>
      <w:r w:rsidRPr="002E71B2">
        <w:rPr>
          <w:spacing w:val="-9"/>
          <w:sz w:val="24"/>
          <w:szCs w:val="24"/>
        </w:rPr>
        <w:t xml:space="preserve"> </w:t>
      </w:r>
      <w:r w:rsidRPr="002E71B2">
        <w:rPr>
          <w:sz w:val="24"/>
          <w:szCs w:val="24"/>
        </w:rPr>
        <w:t>zawodowego;</w:t>
      </w:r>
    </w:p>
    <w:p w14:paraId="53B364A6" w14:textId="2306EA96" w:rsidR="002544EF" w:rsidRPr="002E71B2" w:rsidRDefault="002544EF" w:rsidP="00A415DD">
      <w:pPr>
        <w:pStyle w:val="Akapitzlist"/>
        <w:numPr>
          <w:ilvl w:val="0"/>
          <w:numId w:val="12"/>
        </w:numPr>
        <w:tabs>
          <w:tab w:val="left" w:pos="835"/>
          <w:tab w:val="left" w:pos="836"/>
        </w:tabs>
        <w:spacing w:line="360" w:lineRule="auto"/>
        <w:ind w:left="357" w:right="-46" w:hanging="357"/>
        <w:rPr>
          <w:sz w:val="24"/>
          <w:szCs w:val="24"/>
        </w:rPr>
      </w:pPr>
      <w:r w:rsidRPr="002E71B2">
        <w:rPr>
          <w:sz w:val="24"/>
          <w:szCs w:val="24"/>
        </w:rPr>
        <w:t>dzielenie się z nauczycielami i nauczycielkami</w:t>
      </w:r>
      <w:r w:rsidRPr="002E71B2">
        <w:rPr>
          <w:spacing w:val="-13"/>
          <w:sz w:val="24"/>
          <w:szCs w:val="24"/>
        </w:rPr>
        <w:t xml:space="preserve"> </w:t>
      </w:r>
      <w:r w:rsidRPr="002E71B2">
        <w:rPr>
          <w:sz w:val="24"/>
          <w:szCs w:val="24"/>
        </w:rPr>
        <w:t xml:space="preserve">wiedzą i </w:t>
      </w:r>
      <w:r w:rsidR="00DD1E20">
        <w:rPr>
          <w:sz w:val="24"/>
          <w:szCs w:val="24"/>
        </w:rPr>
        <w:t>d</w:t>
      </w:r>
      <w:r w:rsidRPr="002E71B2">
        <w:rPr>
          <w:sz w:val="24"/>
          <w:szCs w:val="24"/>
        </w:rPr>
        <w:t xml:space="preserve">oświadczeniem </w:t>
      </w:r>
      <w:r w:rsidR="00DD1E20">
        <w:rPr>
          <w:sz w:val="24"/>
          <w:szCs w:val="24"/>
        </w:rPr>
        <w:br/>
      </w:r>
      <w:r w:rsidRPr="002E71B2">
        <w:rPr>
          <w:sz w:val="24"/>
          <w:szCs w:val="24"/>
        </w:rPr>
        <w:t>w zakresie niezbędnym do efektywnej realizacji obowiązków nauczyciela;</w:t>
      </w:r>
    </w:p>
    <w:p w14:paraId="24291497" w14:textId="77777777" w:rsidR="002544EF" w:rsidRPr="002E71B2" w:rsidRDefault="002544EF" w:rsidP="00A415DD">
      <w:pPr>
        <w:pStyle w:val="Akapitzlist"/>
        <w:numPr>
          <w:ilvl w:val="0"/>
          <w:numId w:val="12"/>
        </w:numPr>
        <w:tabs>
          <w:tab w:val="left" w:pos="835"/>
          <w:tab w:val="left" w:pos="836"/>
        </w:tabs>
        <w:spacing w:line="360" w:lineRule="auto"/>
        <w:ind w:left="357" w:right="389" w:hanging="357"/>
        <w:rPr>
          <w:sz w:val="24"/>
          <w:szCs w:val="24"/>
        </w:rPr>
      </w:pPr>
      <w:r w:rsidRPr="002E71B2">
        <w:rPr>
          <w:sz w:val="24"/>
          <w:szCs w:val="24"/>
        </w:rPr>
        <w:t>umożliwienie nauczycielom i nauczycielkom obserwowania prowadzonych przez siebie zajęć oraz omawianie z nim tych</w:t>
      </w:r>
      <w:r w:rsidRPr="002E71B2">
        <w:rPr>
          <w:spacing w:val="-12"/>
          <w:sz w:val="24"/>
          <w:szCs w:val="24"/>
        </w:rPr>
        <w:t xml:space="preserve"> </w:t>
      </w:r>
      <w:r w:rsidRPr="002E71B2">
        <w:rPr>
          <w:sz w:val="24"/>
          <w:szCs w:val="24"/>
        </w:rPr>
        <w:t>zajęć;</w:t>
      </w:r>
    </w:p>
    <w:p w14:paraId="5707A7FD" w14:textId="77777777" w:rsidR="002544EF" w:rsidRPr="002E71B2" w:rsidRDefault="002544EF" w:rsidP="00A415DD">
      <w:pPr>
        <w:pStyle w:val="Akapitzlist"/>
        <w:numPr>
          <w:ilvl w:val="0"/>
          <w:numId w:val="12"/>
        </w:numPr>
        <w:tabs>
          <w:tab w:val="left" w:pos="835"/>
          <w:tab w:val="left" w:pos="836"/>
        </w:tabs>
        <w:spacing w:line="360" w:lineRule="auto"/>
        <w:ind w:left="357" w:right="143" w:hanging="357"/>
        <w:rPr>
          <w:sz w:val="24"/>
          <w:szCs w:val="24"/>
        </w:rPr>
      </w:pPr>
      <w:r w:rsidRPr="002E71B2">
        <w:rPr>
          <w:sz w:val="24"/>
          <w:szCs w:val="24"/>
        </w:rPr>
        <w:t>obserwowanie zajęć prowadzonych przez nauczycieli oraz omawianie ich z tymi</w:t>
      </w:r>
      <w:r w:rsidRPr="002E71B2">
        <w:rPr>
          <w:spacing w:val="-6"/>
          <w:sz w:val="24"/>
          <w:szCs w:val="24"/>
        </w:rPr>
        <w:t xml:space="preserve"> </w:t>
      </w:r>
      <w:r w:rsidRPr="002E71B2">
        <w:rPr>
          <w:sz w:val="24"/>
          <w:szCs w:val="24"/>
        </w:rPr>
        <w:t>nauczycielami;</w:t>
      </w:r>
    </w:p>
    <w:p w14:paraId="5BC48B85" w14:textId="48D9F613" w:rsidR="002544EF" w:rsidRPr="002E71B2" w:rsidRDefault="002544EF" w:rsidP="00A415DD">
      <w:pPr>
        <w:pStyle w:val="Akapitzlist"/>
        <w:numPr>
          <w:ilvl w:val="0"/>
          <w:numId w:val="12"/>
        </w:numPr>
        <w:tabs>
          <w:tab w:val="left" w:pos="835"/>
          <w:tab w:val="left" w:pos="836"/>
        </w:tabs>
        <w:spacing w:line="360" w:lineRule="auto"/>
        <w:ind w:left="357" w:right="1875" w:hanging="357"/>
        <w:rPr>
          <w:sz w:val="24"/>
          <w:szCs w:val="24"/>
        </w:rPr>
      </w:pPr>
      <w:r w:rsidRPr="002E71B2">
        <w:rPr>
          <w:sz w:val="24"/>
          <w:szCs w:val="24"/>
        </w:rPr>
        <w:t>inspirowanie i zachęcanie nauczycieli i nauczycielek do</w:t>
      </w:r>
      <w:r w:rsidR="00D7560F">
        <w:rPr>
          <w:sz w:val="24"/>
          <w:szCs w:val="24"/>
        </w:rPr>
        <w:t xml:space="preserve"> </w:t>
      </w:r>
      <w:r w:rsidRPr="002E71B2">
        <w:rPr>
          <w:sz w:val="24"/>
          <w:szCs w:val="24"/>
        </w:rPr>
        <w:lastRenderedPageBreak/>
        <w:t>podejmowania wyzwań</w:t>
      </w:r>
      <w:r w:rsidRPr="002E71B2">
        <w:rPr>
          <w:spacing w:val="-4"/>
          <w:sz w:val="24"/>
          <w:szCs w:val="24"/>
        </w:rPr>
        <w:t xml:space="preserve"> </w:t>
      </w:r>
      <w:r w:rsidRPr="002E71B2">
        <w:rPr>
          <w:sz w:val="24"/>
          <w:szCs w:val="24"/>
        </w:rPr>
        <w:t>zawodowych.</w:t>
      </w:r>
    </w:p>
    <w:p w14:paraId="1E295BC3" w14:textId="0F27527F" w:rsidR="002544EF" w:rsidRDefault="002544EF" w:rsidP="00A415DD">
      <w:pPr>
        <w:pStyle w:val="Tekstpodstawowy"/>
        <w:spacing w:before="120" w:after="120" w:line="360" w:lineRule="auto"/>
        <w:ind w:left="0" w:right="170"/>
      </w:pPr>
      <w:r w:rsidRPr="002E71B2">
        <w:t>Dobry mentor pomoże stać się nauczycielom i nauczycielkom bardziej efektywnymi w pracy, nauczyć się nowych umiejętności, rozwinąć większą pewność siebie i podejmować lepsze decyzje dotyczące ogólnego rozwoju kariery.</w:t>
      </w:r>
    </w:p>
    <w:p w14:paraId="319BD23E" w14:textId="7BF82BE5" w:rsidR="008828D0" w:rsidRDefault="0073015C" w:rsidP="00B322D1">
      <w:pPr>
        <w:pStyle w:val="Tekstpodstawowy"/>
        <w:spacing w:before="120" w:after="120" w:line="360" w:lineRule="auto"/>
        <w:ind w:left="0" w:right="170"/>
      </w:pPr>
      <w:r>
        <w:t>Należy także wskazać, że w</w:t>
      </w:r>
      <w:r w:rsidR="008828D0" w:rsidRPr="008828D0">
        <w:t xml:space="preserve"> środowisku doradców metodycznych </w:t>
      </w:r>
      <w:r w:rsidR="008828D0">
        <w:t>obserwowana jest</w:t>
      </w:r>
      <w:r w:rsidR="008828D0" w:rsidRPr="008828D0">
        <w:t xml:space="preserve"> duża rotacja</w:t>
      </w:r>
      <w:r w:rsidR="008828D0">
        <w:t xml:space="preserve">. Oczywiście problemy leżące u podstaw rezygnacji doradców metodycznych z pełnienia funkcji są różnorodne i wieloaspektowe. </w:t>
      </w:r>
      <w:r w:rsidR="00D21864">
        <w:t>Wieloletnia współpraca</w:t>
      </w:r>
      <w:r w:rsidR="008828D0">
        <w:t xml:space="preserve"> Wydziału Współpracy z Placówkami Doskonalenia Nauczycieli Ośrodka Rozwoju Edukacji z placówkami doskonal</w:t>
      </w:r>
      <w:r w:rsidR="00D21864">
        <w:t>enia nauczycieli i informacje zwrotne uzyskane</w:t>
      </w:r>
      <w:r w:rsidR="008828D0">
        <w:t xml:space="preserve"> bezpośr</w:t>
      </w:r>
      <w:r w:rsidR="00D21864">
        <w:t>ednio od doradców metodycznych pokazuje, że w</w:t>
      </w:r>
      <w:r w:rsidR="008828D0">
        <w:t xml:space="preserve">śród powodów dotyczących rezygnacji doradców metodycznych z pełnienia funkcji wymieniane są kwestie m.in. nieatrakcyjnego wynagrodzenia, problemów z finansowaniem działań doradczych, cząstki etatu (np. wymiarze ⅛ etatu), </w:t>
      </w:r>
      <w:r w:rsidR="00D21864">
        <w:t>ale też</w:t>
      </w:r>
      <w:r>
        <w:t>, i w głównej mierze,</w:t>
      </w:r>
      <w:r w:rsidR="00D21864">
        <w:t xml:space="preserve"> brak</w:t>
      </w:r>
      <w:r w:rsidR="008828D0">
        <w:t xml:space="preserve"> pełnej wiedzy o sposobie organizacji pracy doradcy metodycznego, w tym umiejętności łączenia roli nauczyciela i doradcy</w:t>
      </w:r>
      <w:r w:rsidR="00D21864">
        <w:t xml:space="preserve">, </w:t>
      </w:r>
      <w:r>
        <w:t xml:space="preserve">wymaganych </w:t>
      </w:r>
      <w:r w:rsidR="00D21864">
        <w:t>predyspozycji do pracy z dorosłymi oraz brak świadomości odpowiedzialności jaka spoczywa na doradcy</w:t>
      </w:r>
      <w:r w:rsidR="008828D0">
        <w:t xml:space="preserve">. </w:t>
      </w:r>
    </w:p>
    <w:p w14:paraId="36416CA6" w14:textId="2B0ADF8B" w:rsidR="00D43B00" w:rsidRDefault="00384BAF" w:rsidP="00D45558">
      <w:pPr>
        <w:pStyle w:val="Tekstpodstawowy"/>
        <w:spacing w:before="120" w:after="120" w:line="360" w:lineRule="auto"/>
        <w:ind w:left="0" w:right="170"/>
      </w:pPr>
      <w:r>
        <w:t>P</w:t>
      </w:r>
      <w:r w:rsidR="00C21D57">
        <w:t xml:space="preserve">rzygotowanie rekomendacji dla DM </w:t>
      </w:r>
      <w:r w:rsidR="00D45558">
        <w:t xml:space="preserve">i NK </w:t>
      </w:r>
      <w:r w:rsidR="00C21D57">
        <w:t xml:space="preserve">jest niezbędne do zapewnienia spójności, efektywności i wysokiej jakości wsparcia dla nauczycieli. </w:t>
      </w:r>
      <w:r w:rsidR="00D45558">
        <w:t xml:space="preserve">Stanowią one odpowiedź </w:t>
      </w:r>
      <w:r>
        <w:t xml:space="preserve"> na potrzeby środowiska oświatowego, a szczególnie p</w:t>
      </w:r>
      <w:r w:rsidR="00D45558">
        <w:t xml:space="preserve">lacówek </w:t>
      </w:r>
      <w:r>
        <w:t>d</w:t>
      </w:r>
      <w:r w:rsidR="00D45558">
        <w:t xml:space="preserve">oskonalenia </w:t>
      </w:r>
      <w:r>
        <w:t>n</w:t>
      </w:r>
      <w:r w:rsidR="00D45558">
        <w:t>auczycieli</w:t>
      </w:r>
      <w:r>
        <w:t xml:space="preserve">, które postulują m.in.: </w:t>
      </w:r>
      <w:r w:rsidR="00D45558">
        <w:t xml:space="preserve">o </w:t>
      </w:r>
      <w:r w:rsidR="00944451">
        <w:t>ustalenie i wskazanie</w:t>
      </w:r>
      <w:r>
        <w:t xml:space="preserve"> kompetencji nauczycieli doradców metodycznych, </w:t>
      </w:r>
      <w:r w:rsidR="00944451">
        <w:t xml:space="preserve">określenie </w:t>
      </w:r>
      <w:r>
        <w:t xml:space="preserve">cech osobistych </w:t>
      </w:r>
      <w:r w:rsidR="00944451">
        <w:t>i zdolności</w:t>
      </w:r>
      <w:r>
        <w:t xml:space="preserve"> w zakresie pracy z dorosłymi</w:t>
      </w:r>
      <w:r w:rsidR="00944451">
        <w:t xml:space="preserve"> oraz umiejętności interpersonalnych w indywidualnej pracy z dorosłymi</w:t>
      </w:r>
      <w:r>
        <w:rPr>
          <w:rStyle w:val="Odwoanieprzypisudolnego"/>
        </w:rPr>
        <w:footnoteReference w:id="7"/>
      </w:r>
      <w:r w:rsidR="00944451">
        <w:t xml:space="preserve">. </w:t>
      </w:r>
    </w:p>
    <w:p w14:paraId="00B7D593" w14:textId="5B2EA412" w:rsidR="0006452B" w:rsidRDefault="00D45558" w:rsidP="00D45558">
      <w:pPr>
        <w:pStyle w:val="Tekstpodstawowy"/>
        <w:spacing w:before="120" w:after="120" w:line="360" w:lineRule="auto"/>
        <w:ind w:left="0" w:right="170"/>
      </w:pPr>
      <w:r>
        <w:t>Dodatkowo j</w:t>
      </w:r>
      <w:r w:rsidR="0006452B">
        <w:t>asno określone rekomendacje podniosą prestiż zawodu doradcy metodycznego</w:t>
      </w:r>
      <w:r>
        <w:t xml:space="preserve"> i nauczyciela konsultanta</w:t>
      </w:r>
      <w:r w:rsidR="0006452B">
        <w:t xml:space="preserve">, co może </w:t>
      </w:r>
      <w:r w:rsidR="00D43B00">
        <w:t xml:space="preserve">wzbudzać </w:t>
      </w:r>
      <w:r w:rsidR="00D43B00">
        <w:lastRenderedPageBreak/>
        <w:t xml:space="preserve">zainteresowanie do podjęcia pracy w tym zawodzie </w:t>
      </w:r>
      <w:r w:rsidR="0006452B">
        <w:t>osoby o wysokich kwalifikacjach i motywacji do pracy.</w:t>
      </w:r>
    </w:p>
    <w:p w14:paraId="63256264" w14:textId="6191072F" w:rsidR="008828D0" w:rsidRDefault="00D45558" w:rsidP="00D45558">
      <w:pPr>
        <w:pStyle w:val="Tekstpodstawowy"/>
        <w:spacing w:before="120" w:after="120" w:line="360" w:lineRule="auto"/>
        <w:ind w:left="0" w:right="170"/>
      </w:pPr>
      <w:r>
        <w:t>Jednocześnie, p</w:t>
      </w:r>
      <w:r w:rsidR="008828D0">
        <w:t xml:space="preserve">lacówki doskonalenia nauczycieli zgłaszają </w:t>
      </w:r>
      <w:r>
        <w:t xml:space="preserve">także </w:t>
      </w:r>
      <w:r w:rsidR="00D21864">
        <w:t xml:space="preserve">ogromną </w:t>
      </w:r>
      <w:r w:rsidR="008828D0">
        <w:t>potrzebę wcześniejszego przygotowania nauczycieli do pełnienia</w:t>
      </w:r>
      <w:r w:rsidR="00D21864">
        <w:t xml:space="preserve"> funkcji doradców metodycznych</w:t>
      </w:r>
      <w:r w:rsidR="008828D0">
        <w:t xml:space="preserve">. </w:t>
      </w:r>
      <w:r w:rsidR="0073015C">
        <w:t xml:space="preserve">Obecnie w systemie brakuje takiego wsparcia. </w:t>
      </w:r>
      <w:r w:rsidR="008828D0">
        <w:t xml:space="preserve">Dlatego </w:t>
      </w:r>
      <w:r w:rsidR="0073015C">
        <w:t xml:space="preserve">też </w:t>
      </w:r>
      <w:r w:rsidR="00D21864">
        <w:t xml:space="preserve">w planowanej interwencji </w:t>
      </w:r>
      <w:r w:rsidR="008828D0">
        <w:t xml:space="preserve">zaplanowano </w:t>
      </w:r>
      <w:r w:rsidR="00D21864">
        <w:t xml:space="preserve">również </w:t>
      </w:r>
      <w:r w:rsidR="0073015C">
        <w:t xml:space="preserve">przygotowanie i przetestowanie </w:t>
      </w:r>
      <w:r w:rsidR="008828D0">
        <w:t>szkolenia dla kandy</w:t>
      </w:r>
      <w:r w:rsidR="00D21864">
        <w:t xml:space="preserve">datów na doradców metodycznych. </w:t>
      </w:r>
    </w:p>
    <w:p w14:paraId="372A1E6A" w14:textId="77777777" w:rsidR="00024A1D" w:rsidRPr="002E71B2" w:rsidRDefault="00024A1D" w:rsidP="00A415DD">
      <w:pPr>
        <w:pStyle w:val="Tekstpodstawowy"/>
        <w:spacing w:after="120" w:line="360" w:lineRule="auto"/>
        <w:ind w:left="0" w:right="148"/>
      </w:pPr>
      <w:r w:rsidRPr="002E71B2">
        <w:t xml:space="preserve">ORE realizował cztery projekty finansowane w ramach PO KL i PO WER, które stanowią podstawę do działań w ramach nowego projektu, będącego naturalną kontynuacją i uzupełnieniem działań skierowanych do doradców </w:t>
      </w:r>
      <w:r w:rsidRPr="002E71B2">
        <w:rPr>
          <w:w w:val="105"/>
        </w:rPr>
        <w:t>metodycznych</w:t>
      </w:r>
      <w:r w:rsidRPr="002E71B2">
        <w:rPr>
          <w:spacing w:val="-36"/>
          <w:w w:val="105"/>
        </w:rPr>
        <w:t xml:space="preserve"> </w:t>
      </w:r>
      <w:r w:rsidRPr="002E71B2">
        <w:rPr>
          <w:w w:val="105"/>
        </w:rPr>
        <w:t>i</w:t>
      </w:r>
      <w:r w:rsidRPr="002E71B2">
        <w:rPr>
          <w:spacing w:val="-39"/>
          <w:w w:val="105"/>
        </w:rPr>
        <w:t xml:space="preserve"> </w:t>
      </w:r>
      <w:r w:rsidRPr="002E71B2">
        <w:rPr>
          <w:w w:val="105"/>
        </w:rPr>
        <w:t>nauczycieli</w:t>
      </w:r>
      <w:r w:rsidRPr="002E71B2">
        <w:rPr>
          <w:spacing w:val="-38"/>
          <w:w w:val="105"/>
        </w:rPr>
        <w:t xml:space="preserve"> </w:t>
      </w:r>
      <w:r w:rsidRPr="002E71B2">
        <w:rPr>
          <w:w w:val="105"/>
        </w:rPr>
        <w:t>konsultantów</w:t>
      </w:r>
      <w:r w:rsidRPr="002E71B2">
        <w:rPr>
          <w:spacing w:val="-36"/>
          <w:w w:val="105"/>
        </w:rPr>
        <w:t xml:space="preserve"> </w:t>
      </w:r>
      <w:r w:rsidRPr="002E71B2">
        <w:rPr>
          <w:w w:val="105"/>
        </w:rPr>
        <w:t>(szczegółowy</w:t>
      </w:r>
      <w:r w:rsidRPr="002E71B2">
        <w:rPr>
          <w:spacing w:val="-36"/>
          <w:w w:val="105"/>
        </w:rPr>
        <w:t xml:space="preserve"> </w:t>
      </w:r>
      <w:r w:rsidRPr="002E71B2">
        <w:rPr>
          <w:w w:val="105"/>
        </w:rPr>
        <w:t>opis</w:t>
      </w:r>
      <w:r w:rsidRPr="002E71B2">
        <w:rPr>
          <w:spacing w:val="-38"/>
          <w:w w:val="105"/>
        </w:rPr>
        <w:t xml:space="preserve"> </w:t>
      </w:r>
      <w:r w:rsidRPr="002E71B2">
        <w:rPr>
          <w:w w:val="105"/>
        </w:rPr>
        <w:t>w</w:t>
      </w:r>
      <w:r w:rsidRPr="002E71B2">
        <w:rPr>
          <w:spacing w:val="-39"/>
          <w:w w:val="105"/>
        </w:rPr>
        <w:t xml:space="preserve"> </w:t>
      </w:r>
      <w:r w:rsidRPr="002E71B2">
        <w:rPr>
          <w:w w:val="105"/>
        </w:rPr>
        <w:t>pkt.:</w:t>
      </w:r>
      <w:r w:rsidRPr="002E71B2">
        <w:rPr>
          <w:spacing w:val="-39"/>
          <w:w w:val="105"/>
        </w:rPr>
        <w:t xml:space="preserve"> </w:t>
      </w:r>
      <w:r w:rsidRPr="002E71B2">
        <w:rPr>
          <w:w w:val="105"/>
        </w:rPr>
        <w:t>Opis tego co zostało już zrobione). Projekty te szczególny nacisk kładły na poprawę</w:t>
      </w:r>
      <w:r w:rsidRPr="002E71B2">
        <w:rPr>
          <w:spacing w:val="-52"/>
          <w:w w:val="105"/>
        </w:rPr>
        <w:t xml:space="preserve"> </w:t>
      </w:r>
      <w:r w:rsidRPr="002E71B2">
        <w:rPr>
          <w:w w:val="105"/>
        </w:rPr>
        <w:t>jakości</w:t>
      </w:r>
      <w:r w:rsidRPr="002E71B2">
        <w:rPr>
          <w:spacing w:val="-53"/>
          <w:w w:val="105"/>
        </w:rPr>
        <w:t xml:space="preserve"> </w:t>
      </w:r>
      <w:r w:rsidRPr="002E71B2">
        <w:rPr>
          <w:w w:val="105"/>
        </w:rPr>
        <w:t>systemu</w:t>
      </w:r>
      <w:r w:rsidRPr="002E71B2">
        <w:rPr>
          <w:spacing w:val="-53"/>
          <w:w w:val="105"/>
        </w:rPr>
        <w:t xml:space="preserve"> </w:t>
      </w:r>
      <w:r w:rsidRPr="002E71B2">
        <w:rPr>
          <w:w w:val="105"/>
        </w:rPr>
        <w:t>doskonalenia</w:t>
      </w:r>
      <w:r w:rsidRPr="002E71B2">
        <w:rPr>
          <w:spacing w:val="-53"/>
          <w:w w:val="105"/>
        </w:rPr>
        <w:t xml:space="preserve"> </w:t>
      </w:r>
      <w:r w:rsidRPr="002E71B2">
        <w:rPr>
          <w:w w:val="105"/>
        </w:rPr>
        <w:t>nauczycieli,</w:t>
      </w:r>
      <w:r w:rsidRPr="002E71B2">
        <w:rPr>
          <w:spacing w:val="-53"/>
          <w:w w:val="105"/>
        </w:rPr>
        <w:t xml:space="preserve"> </w:t>
      </w:r>
      <w:r w:rsidRPr="002E71B2">
        <w:rPr>
          <w:w w:val="105"/>
        </w:rPr>
        <w:t>spójnego</w:t>
      </w:r>
      <w:r w:rsidRPr="002E71B2">
        <w:rPr>
          <w:spacing w:val="-52"/>
          <w:w w:val="105"/>
        </w:rPr>
        <w:t xml:space="preserve"> </w:t>
      </w:r>
      <w:r w:rsidRPr="002E71B2">
        <w:rPr>
          <w:w w:val="105"/>
        </w:rPr>
        <w:t>z</w:t>
      </w:r>
      <w:r w:rsidRPr="002E71B2">
        <w:rPr>
          <w:spacing w:val="-53"/>
          <w:w w:val="105"/>
        </w:rPr>
        <w:t xml:space="preserve"> </w:t>
      </w:r>
      <w:r w:rsidRPr="002E71B2">
        <w:rPr>
          <w:w w:val="105"/>
        </w:rPr>
        <w:t xml:space="preserve">rozwojem szkół i placówek oświatowych. Koncentrowały się wokół założenia, że </w:t>
      </w:r>
      <w:r w:rsidRPr="002E71B2">
        <w:t>system doskonalenia w Polsce</w:t>
      </w:r>
      <w:r w:rsidRPr="002E71B2">
        <w:rPr>
          <w:spacing w:val="-11"/>
        </w:rPr>
        <w:t xml:space="preserve"> </w:t>
      </w:r>
      <w:r w:rsidRPr="002E71B2">
        <w:t>powinien:</w:t>
      </w:r>
    </w:p>
    <w:p w14:paraId="65DD9562" w14:textId="77777777" w:rsidR="00024A1D" w:rsidRPr="002E71B2" w:rsidRDefault="00024A1D" w:rsidP="00A415DD">
      <w:pPr>
        <w:pStyle w:val="Akapitzlist"/>
        <w:numPr>
          <w:ilvl w:val="0"/>
          <w:numId w:val="9"/>
        </w:numPr>
        <w:tabs>
          <w:tab w:val="left" w:pos="835"/>
          <w:tab w:val="left" w:pos="836"/>
        </w:tabs>
        <w:spacing w:after="120" w:line="360" w:lineRule="auto"/>
        <w:rPr>
          <w:sz w:val="24"/>
          <w:szCs w:val="24"/>
        </w:rPr>
      </w:pPr>
      <w:r w:rsidRPr="002E71B2">
        <w:rPr>
          <w:sz w:val="24"/>
          <w:szCs w:val="24"/>
        </w:rPr>
        <w:t>być nakierowany na pracę ze szkołą lub</w:t>
      </w:r>
      <w:r w:rsidRPr="002E71B2">
        <w:rPr>
          <w:spacing w:val="-8"/>
          <w:sz w:val="24"/>
          <w:szCs w:val="24"/>
        </w:rPr>
        <w:t xml:space="preserve"> </w:t>
      </w:r>
      <w:r w:rsidRPr="002E71B2">
        <w:rPr>
          <w:sz w:val="24"/>
          <w:szCs w:val="24"/>
        </w:rPr>
        <w:t>placówką;</w:t>
      </w:r>
    </w:p>
    <w:p w14:paraId="00B8B862" w14:textId="77777777" w:rsidR="00024A1D" w:rsidRPr="002E71B2" w:rsidRDefault="00024A1D" w:rsidP="00A415DD">
      <w:pPr>
        <w:pStyle w:val="Akapitzlist"/>
        <w:numPr>
          <w:ilvl w:val="0"/>
          <w:numId w:val="9"/>
        </w:numPr>
        <w:tabs>
          <w:tab w:val="left" w:pos="835"/>
          <w:tab w:val="left" w:pos="836"/>
        </w:tabs>
        <w:spacing w:after="120" w:line="360" w:lineRule="auto"/>
        <w:ind w:left="357" w:right="-46" w:hanging="357"/>
        <w:rPr>
          <w:sz w:val="24"/>
          <w:szCs w:val="24"/>
        </w:rPr>
      </w:pPr>
      <w:r w:rsidRPr="002E71B2">
        <w:rPr>
          <w:sz w:val="24"/>
          <w:szCs w:val="24"/>
        </w:rPr>
        <w:t>służyć wspieraniu placówki w wykonywaniu zadań nakładanych przez państwo, jak również wspomagać w rozwiązywaniu jej indywidualnych</w:t>
      </w:r>
      <w:r w:rsidRPr="002E71B2">
        <w:rPr>
          <w:spacing w:val="-10"/>
          <w:sz w:val="24"/>
          <w:szCs w:val="24"/>
        </w:rPr>
        <w:t xml:space="preserve"> </w:t>
      </w:r>
      <w:r w:rsidRPr="002E71B2">
        <w:rPr>
          <w:sz w:val="24"/>
          <w:szCs w:val="24"/>
        </w:rPr>
        <w:t>problemów.</w:t>
      </w:r>
    </w:p>
    <w:p w14:paraId="49862AAB" w14:textId="77777777" w:rsidR="00024A1D" w:rsidRDefault="00024A1D" w:rsidP="00A415DD">
      <w:pPr>
        <w:pStyle w:val="Tekstpodstawowy"/>
        <w:spacing w:after="120" w:line="360" w:lineRule="auto"/>
        <w:ind w:left="0" w:right="148"/>
      </w:pPr>
      <w:r w:rsidRPr="002E71B2">
        <w:t>Oferta kierowana do szkół, w kontekście doskonalenia, to wynik analizy sytuacji szkoły i jej potrzeb. W związku z powyższym, nastąpiło przekierowanie od procesu doskonalenia nastawionego na pojedynczego nauczyciela lub nauczycielkę, na potrzeby szkoły. Dlatego niniejszy projekt ma za zadanie wypełnić powstałą lukę o komponent pracy indywidualnej na rzecz nauczycieli i nauczycielek – wsparcie polegające między innymi na zastosowaniu metod mentoringu i tutoringu z wykorzystaniem elementów coachingu, które wpłyną na indywidualny rozwój zawodowy i osobisty kadry systemu oświaty.</w:t>
      </w:r>
    </w:p>
    <w:p w14:paraId="0623161E" w14:textId="77777777" w:rsidR="00D7560F" w:rsidRDefault="00D7560F" w:rsidP="00A415DD">
      <w:pPr>
        <w:pStyle w:val="Tekstpodstawowy"/>
        <w:spacing w:after="120" w:line="360" w:lineRule="auto"/>
        <w:ind w:left="0" w:right="148"/>
      </w:pPr>
    </w:p>
    <w:p w14:paraId="3B1FBC43" w14:textId="77777777" w:rsidR="00024A1D" w:rsidRPr="004904A9" w:rsidRDefault="00024A1D" w:rsidP="00024A1D">
      <w:pPr>
        <w:pStyle w:val="Tekstpodstawowy"/>
        <w:spacing w:after="120" w:line="360" w:lineRule="auto"/>
        <w:ind w:left="0" w:right="148"/>
        <w:rPr>
          <w:b/>
        </w:rPr>
      </w:pPr>
      <w:r w:rsidRPr="004904A9">
        <w:rPr>
          <w:b/>
        </w:rPr>
        <w:lastRenderedPageBreak/>
        <w:t>Opis tego co zostało już zrobione</w:t>
      </w:r>
    </w:p>
    <w:p w14:paraId="74DF32CC" w14:textId="1F2EA5BA" w:rsidR="00024A1D" w:rsidRPr="002E71B2" w:rsidRDefault="008828D0" w:rsidP="008828D0">
      <w:pPr>
        <w:pStyle w:val="Tekstpodstawowy"/>
        <w:spacing w:line="360" w:lineRule="auto"/>
        <w:ind w:left="0" w:right="979"/>
      </w:pPr>
      <w:r>
        <w:t>C</w:t>
      </w:r>
      <w:r w:rsidR="00024A1D" w:rsidRPr="002E71B2">
        <w:t xml:space="preserve">ztery projekty, </w:t>
      </w:r>
      <w:r>
        <w:t>o których mowa wyżej, to</w:t>
      </w:r>
      <w:r w:rsidR="00024A1D" w:rsidRPr="002E71B2">
        <w:t>:</w:t>
      </w:r>
    </w:p>
    <w:p w14:paraId="31ACA17D" w14:textId="77777777" w:rsidR="00024A1D" w:rsidRPr="002E71B2" w:rsidRDefault="00024A1D" w:rsidP="00A415DD">
      <w:pPr>
        <w:pStyle w:val="Akapitzlist"/>
        <w:numPr>
          <w:ilvl w:val="0"/>
          <w:numId w:val="13"/>
        </w:numPr>
        <w:tabs>
          <w:tab w:val="left" w:pos="835"/>
          <w:tab w:val="left" w:pos="836"/>
        </w:tabs>
        <w:spacing w:before="119" w:line="360" w:lineRule="auto"/>
        <w:ind w:right="96"/>
        <w:rPr>
          <w:sz w:val="24"/>
          <w:szCs w:val="24"/>
        </w:rPr>
      </w:pPr>
      <w:r w:rsidRPr="002E71B2">
        <w:rPr>
          <w:sz w:val="24"/>
          <w:szCs w:val="24"/>
        </w:rPr>
        <w:t>„System doskonalenia nauczycieli oparty na ogólnodostępnym kompleksowym wspomaganiu</w:t>
      </w:r>
      <w:r w:rsidRPr="002E71B2">
        <w:rPr>
          <w:spacing w:val="-9"/>
          <w:sz w:val="24"/>
          <w:szCs w:val="24"/>
        </w:rPr>
        <w:t xml:space="preserve"> </w:t>
      </w:r>
      <w:r w:rsidRPr="002E71B2">
        <w:rPr>
          <w:sz w:val="24"/>
          <w:szCs w:val="24"/>
        </w:rPr>
        <w:t>szkół”.</w:t>
      </w:r>
    </w:p>
    <w:p w14:paraId="46BC091C" w14:textId="77777777" w:rsidR="00024A1D" w:rsidRPr="002E71B2" w:rsidRDefault="00024A1D" w:rsidP="00A415DD">
      <w:pPr>
        <w:pStyle w:val="Akapitzlist"/>
        <w:numPr>
          <w:ilvl w:val="0"/>
          <w:numId w:val="13"/>
        </w:numPr>
        <w:tabs>
          <w:tab w:val="left" w:pos="835"/>
          <w:tab w:val="left" w:pos="836"/>
        </w:tabs>
        <w:spacing w:before="58" w:line="360" w:lineRule="auto"/>
        <w:ind w:right="96"/>
        <w:rPr>
          <w:sz w:val="24"/>
          <w:szCs w:val="24"/>
        </w:rPr>
      </w:pPr>
      <w:r w:rsidRPr="002E71B2">
        <w:rPr>
          <w:sz w:val="24"/>
          <w:szCs w:val="24"/>
        </w:rPr>
        <w:t>„Zwiększenie skuteczności działań pracowników systemu wspomagania i trenerów w zakresie kształcenia u uczniów kompetencji</w:t>
      </w:r>
      <w:r w:rsidRPr="002E71B2">
        <w:rPr>
          <w:spacing w:val="-6"/>
          <w:sz w:val="24"/>
          <w:szCs w:val="24"/>
        </w:rPr>
        <w:t xml:space="preserve"> </w:t>
      </w:r>
      <w:r w:rsidRPr="002E71B2">
        <w:rPr>
          <w:sz w:val="24"/>
          <w:szCs w:val="24"/>
        </w:rPr>
        <w:t>kluczowych”.</w:t>
      </w:r>
    </w:p>
    <w:p w14:paraId="36B642B3" w14:textId="77777777" w:rsidR="00024A1D" w:rsidRPr="002E71B2" w:rsidRDefault="00024A1D" w:rsidP="00024A1D">
      <w:pPr>
        <w:pStyle w:val="Akapitzlist"/>
        <w:numPr>
          <w:ilvl w:val="0"/>
          <w:numId w:val="13"/>
        </w:numPr>
        <w:tabs>
          <w:tab w:val="left" w:pos="835"/>
          <w:tab w:val="left" w:pos="836"/>
        </w:tabs>
        <w:spacing w:before="118" w:line="360" w:lineRule="auto"/>
        <w:ind w:right="367"/>
        <w:rPr>
          <w:sz w:val="24"/>
          <w:szCs w:val="24"/>
        </w:rPr>
      </w:pPr>
      <w:r w:rsidRPr="002E71B2">
        <w:rPr>
          <w:sz w:val="24"/>
          <w:szCs w:val="24"/>
        </w:rPr>
        <w:t>„Przywództwo – opracowanie modeli kształcenia i wspierania kadry kierowniczej systemu</w:t>
      </w:r>
      <w:r w:rsidRPr="002E71B2">
        <w:rPr>
          <w:spacing w:val="-11"/>
          <w:sz w:val="24"/>
          <w:szCs w:val="24"/>
        </w:rPr>
        <w:t xml:space="preserve"> </w:t>
      </w:r>
      <w:r w:rsidRPr="002E71B2">
        <w:rPr>
          <w:sz w:val="24"/>
          <w:szCs w:val="24"/>
        </w:rPr>
        <w:t>oświaty”.</w:t>
      </w:r>
    </w:p>
    <w:p w14:paraId="0929AA77" w14:textId="77777777" w:rsidR="00024A1D" w:rsidRPr="002E71B2" w:rsidRDefault="00024A1D" w:rsidP="00024A1D">
      <w:pPr>
        <w:pStyle w:val="Akapitzlist"/>
        <w:numPr>
          <w:ilvl w:val="0"/>
          <w:numId w:val="13"/>
        </w:numPr>
        <w:tabs>
          <w:tab w:val="left" w:pos="835"/>
          <w:tab w:val="left" w:pos="836"/>
        </w:tabs>
        <w:spacing w:before="118"/>
        <w:rPr>
          <w:sz w:val="24"/>
          <w:szCs w:val="24"/>
        </w:rPr>
      </w:pPr>
      <w:r w:rsidRPr="002E71B2">
        <w:rPr>
          <w:sz w:val="24"/>
          <w:szCs w:val="24"/>
        </w:rPr>
        <w:t>„Wspieranie tworzenia szkół</w:t>
      </w:r>
      <w:r w:rsidRPr="002E71B2">
        <w:rPr>
          <w:spacing w:val="-11"/>
          <w:sz w:val="24"/>
          <w:szCs w:val="24"/>
        </w:rPr>
        <w:t xml:space="preserve"> </w:t>
      </w:r>
      <w:r w:rsidRPr="002E71B2">
        <w:rPr>
          <w:sz w:val="24"/>
          <w:szCs w:val="24"/>
        </w:rPr>
        <w:t>ćwiczeń”.</w:t>
      </w:r>
    </w:p>
    <w:p w14:paraId="1E7D5E1D" w14:textId="77777777" w:rsidR="00024A1D" w:rsidRPr="002E71B2" w:rsidRDefault="00024A1D" w:rsidP="00024A1D">
      <w:pPr>
        <w:pStyle w:val="Tekstpodstawowy"/>
        <w:spacing w:before="7"/>
        <w:ind w:left="0"/>
      </w:pPr>
    </w:p>
    <w:p w14:paraId="4A9051EE" w14:textId="77777777" w:rsidR="00024A1D" w:rsidRPr="002E71B2" w:rsidRDefault="00024A1D" w:rsidP="00024A1D">
      <w:pPr>
        <w:pStyle w:val="Tekstpodstawowy"/>
        <w:spacing w:line="360" w:lineRule="auto"/>
        <w:ind w:left="0" w:right="483"/>
      </w:pPr>
      <w:r w:rsidRPr="002E71B2">
        <w:t>Projekt realizowany w ramach PO KL: „System doskonalenia nauczycieli oparty na ogólnodostępnym kompleksowym wspomaganiu szkół” nakierowany był na poprawę jakości systemu doskonalenia nauczycieli, poprzez kompleksowe wspomaganie szkół i placówek oświatowych.</w:t>
      </w:r>
    </w:p>
    <w:p w14:paraId="1DA3F7AC" w14:textId="77777777" w:rsidR="00024A1D" w:rsidRPr="002E71B2" w:rsidRDefault="00024A1D" w:rsidP="00024A1D">
      <w:pPr>
        <w:pStyle w:val="Tekstpodstawowy"/>
        <w:spacing w:line="360" w:lineRule="auto"/>
        <w:ind w:left="0" w:right="165"/>
      </w:pPr>
      <w:r w:rsidRPr="002E71B2">
        <w:t>Poprzez diagnozę potrzeb całej szkoły opracowywany był roczny plan wspomagania (RPW). Główne założenia projektu koncertowały się na wsparciu wybranego obszaru pracy szkoły. W ramach działań powoływane były także sieci współpracy i samokształcenia w obszarze przedmiotowym lub zdiagnozowanym obszarem tematycznym. Największy nacisk położony był na pracę ze szkołą, jako systemem wymagającym wsparcia. Wśród form i metod pracy wskazywane były także spersonalizowane działania, jednak analizując</w:t>
      </w:r>
      <w:r w:rsidRPr="002E71B2">
        <w:rPr>
          <w:rStyle w:val="Odwoanieprzypisudolnego"/>
        </w:rPr>
        <w:footnoteReference w:id="8"/>
      </w:r>
      <w:r w:rsidRPr="002E71B2">
        <w:rPr>
          <w:position w:val="8"/>
        </w:rPr>
        <w:t xml:space="preserve"> </w:t>
      </w:r>
      <w:r w:rsidRPr="002E71B2">
        <w:t>opracowywane RPW oraz plany pracy sieci współpracy i samokształcenia, można stwierdzić, że w/w metody zostały wyparte na rzecz kompleksowego podejścia do pracy szkoły, na rzecz koncentracji na całej radzie pedagogicznej. Dlatego założeniem nowego projektu jest m.in. wypełnienie tej luki.</w:t>
      </w:r>
    </w:p>
    <w:p w14:paraId="36613DA7" w14:textId="77777777" w:rsidR="00024A1D" w:rsidRPr="002E71B2" w:rsidRDefault="00024A1D" w:rsidP="00A415DD">
      <w:pPr>
        <w:pStyle w:val="Tekstpodstawowy"/>
        <w:spacing w:before="118" w:line="360" w:lineRule="auto"/>
        <w:ind w:left="0" w:right="-46"/>
      </w:pPr>
      <w:r w:rsidRPr="002E71B2">
        <w:t xml:space="preserve">Projekt „Zwiększenie skuteczności działań pracowników systemu wspomagania i trenerów w zakresie kształcenia u uczniów kompetencji </w:t>
      </w:r>
      <w:r w:rsidRPr="002E71B2">
        <w:lastRenderedPageBreak/>
        <w:t>kluczowych”, miał na celu podniesienie kompetencji pracowników placówek systemu wspomagania szkół oraz trenerów w zakresach związanych z kształceniem kompetencji kluczowych uczniów, decydujących o ich funkcjonowania na rynku pracy. W ramach projektu opracowano standardy i zapewniono jakość szkoleń prowadzonych dla kadry systemu wspomagania.</w:t>
      </w:r>
    </w:p>
    <w:p w14:paraId="4B870409" w14:textId="77777777" w:rsidR="00024A1D" w:rsidRPr="002E71B2" w:rsidRDefault="00024A1D" w:rsidP="00024A1D">
      <w:pPr>
        <w:pStyle w:val="Tekstpodstawowy"/>
        <w:spacing w:before="118" w:line="360" w:lineRule="auto"/>
        <w:ind w:left="0" w:right="330"/>
      </w:pPr>
      <w:r w:rsidRPr="002E71B2">
        <w:t>Projekt „Przywództwo – opracowanie modeli kształcenia i wspierania kadry kierowniczej systemu oświaty” skupiał się na działaniach szkoleniowych</w:t>
      </w:r>
      <w:r>
        <w:t xml:space="preserve">  </w:t>
      </w:r>
      <w:r w:rsidRPr="002E71B2">
        <w:t>i doradczych kierowanych do dyrektorów, wicedyrektorów i innych osób pełniących funkcje kierownicze w szkole oraz do pracowników nadzoru pedagogicznego, ukierunkowanych na podniesienie ich kompetencji w zakresie organizacji pracy szkoły w sposób służący kształtowaniu kompetencji kluczowych.</w:t>
      </w:r>
    </w:p>
    <w:p w14:paraId="15B2BB58" w14:textId="77777777" w:rsidR="00024A1D" w:rsidRPr="002E71B2" w:rsidRDefault="00024A1D" w:rsidP="00024A1D">
      <w:pPr>
        <w:pStyle w:val="Tekstpodstawowy"/>
        <w:spacing w:before="118" w:line="360" w:lineRule="auto"/>
        <w:ind w:left="0" w:right="330"/>
      </w:pPr>
      <w:r w:rsidRPr="002E71B2">
        <w:t>Projekt „Wspieranie tworzenia szkół ćwiczeń”. Szkoły ćwiczeń, to miejsca najściślej współpracujące z systemem wsparcia nauczycieli, którego częścią miały się stać. To także środowiska, w których pracują i skąd rekrutują się doradcy metodyczni, których rozwój może zapewnić nowy projekt.</w:t>
      </w:r>
    </w:p>
    <w:p w14:paraId="7D9944E0" w14:textId="77777777" w:rsidR="0087526E" w:rsidRPr="005B1D36" w:rsidRDefault="0087526E" w:rsidP="0087526E">
      <w:pPr>
        <w:pStyle w:val="Tekstpodstawowy"/>
        <w:spacing w:before="118" w:line="360" w:lineRule="auto"/>
        <w:ind w:left="0" w:right="330"/>
        <w:rPr>
          <w:b/>
        </w:rPr>
      </w:pPr>
      <w:r w:rsidRPr="005B1D36">
        <w:rPr>
          <w:b/>
        </w:rPr>
        <w:t>Opis wykorzystania efektów po projekcie i informacje o planowanej trwałości</w:t>
      </w:r>
    </w:p>
    <w:p w14:paraId="7BF43876" w14:textId="0B2AF4AF" w:rsidR="0087526E" w:rsidRPr="002E71B2" w:rsidRDefault="0087526E" w:rsidP="0087526E">
      <w:pPr>
        <w:pStyle w:val="Tekstpodstawowy"/>
        <w:spacing w:before="118" w:line="360" w:lineRule="auto"/>
        <w:ind w:left="0" w:right="330"/>
      </w:pPr>
      <w:r w:rsidRPr="002E71B2">
        <w:t>Trwałość projektu zostanie zachowana poprzez prowadzenie i administrowanie przez ORE siecią wsparcia i współpracy doradztwa metodycznego, w tym m.in. aktualizację danych dotyczących zmian w zakresie doradztwa metodycznego</w:t>
      </w:r>
      <w:r w:rsidR="00156369">
        <w:t>.</w:t>
      </w:r>
      <w:r w:rsidR="00B322D1">
        <w:t xml:space="preserve"> Interwencja ma również przełożyć się na aktualizację </w:t>
      </w:r>
      <w:r w:rsidRPr="002E71B2">
        <w:t xml:space="preserve">oferty </w:t>
      </w:r>
      <w:r w:rsidR="00B322D1">
        <w:t xml:space="preserve">ORE </w:t>
      </w:r>
      <w:r w:rsidRPr="002E71B2">
        <w:t xml:space="preserve">skierowanej dla doradców metodycznych i nauczycieli konsultantów w zakresie mentoringu i tutoringu, przy uwzględnieniu coachingu, </w:t>
      </w:r>
      <w:r w:rsidR="00B322D1">
        <w:t xml:space="preserve">a także </w:t>
      </w:r>
      <w:r w:rsidRPr="002E71B2">
        <w:t>publikację nowych materiałów z doradztwa metodycznego</w:t>
      </w:r>
      <w:r w:rsidR="00944E98">
        <w:t>, w tym upowszechnianie rekomendacji do pracy dla DM</w:t>
      </w:r>
      <w:r w:rsidR="00D45558">
        <w:t xml:space="preserve"> i </w:t>
      </w:r>
      <w:r w:rsidR="00944E98">
        <w:t>NK</w:t>
      </w:r>
      <w:r w:rsidRPr="002E71B2">
        <w:t xml:space="preserve">. </w:t>
      </w:r>
      <w:r w:rsidR="00D45558">
        <w:t>Wypracowane rozwiązania</w:t>
      </w:r>
      <w:r w:rsidR="00F23BF9">
        <w:t xml:space="preserve"> zostaną przekazane do MEN, jako propozycja wprowadzenia stałych rekomendacji do pracy DM</w:t>
      </w:r>
      <w:r w:rsidR="00D45558">
        <w:t xml:space="preserve"> i NK</w:t>
      </w:r>
      <w:r w:rsidR="00F23BF9">
        <w:t xml:space="preserve">. </w:t>
      </w:r>
      <w:r w:rsidR="00F23BF9" w:rsidRPr="00F23BF9">
        <w:t xml:space="preserve">Rekomendacje pomogą w stworzeniu jednolitych standardów pracy </w:t>
      </w:r>
      <w:r w:rsidR="00F23BF9" w:rsidRPr="00F23BF9">
        <w:lastRenderedPageBreak/>
        <w:t>doradców metodyc</w:t>
      </w:r>
      <w:r w:rsidR="00F23BF9">
        <w:t xml:space="preserve">znych </w:t>
      </w:r>
      <w:r w:rsidR="00D45558">
        <w:t xml:space="preserve">i nauczycieli konsultantów </w:t>
      </w:r>
      <w:r w:rsidR="00F23BF9">
        <w:t>w całym kraju. To sprawi</w:t>
      </w:r>
      <w:r w:rsidR="00F23BF9" w:rsidRPr="00F23BF9">
        <w:t xml:space="preserve">, </w:t>
      </w:r>
      <w:r w:rsidR="00F23BF9">
        <w:t>że wszyscy nauczyciele otrzymają</w:t>
      </w:r>
      <w:r w:rsidR="00F23BF9" w:rsidRPr="00F23BF9">
        <w:t xml:space="preserve"> podobny poziom w</w:t>
      </w:r>
      <w:r w:rsidR="00F23BF9">
        <w:t xml:space="preserve">sparcia niezależnie od regionu oraz zapewni </w:t>
      </w:r>
      <w:r w:rsidR="00F23BF9" w:rsidRPr="00F23BF9">
        <w:t>wprowadzenie sprawdzonych praktyk i metod nauczania, które mogą być używane do wspierania nauczycieli w ich pracy dydaktycznej i wychowawczej. W konsekwencji może to przyczynić się do podniesienia ogólnej jakości edukacji.</w:t>
      </w:r>
      <w:r w:rsidR="00F23BF9">
        <w:t xml:space="preserve"> </w:t>
      </w:r>
      <w:r w:rsidR="003731DB" w:rsidRPr="003731DB">
        <w:t xml:space="preserve">Opracowany program szkolenia przygotowawczego dla kandydatów </w:t>
      </w:r>
      <w:r w:rsidR="003731DB">
        <w:t xml:space="preserve">na doradców </w:t>
      </w:r>
      <w:r w:rsidR="003731DB" w:rsidRPr="003731DB">
        <w:t xml:space="preserve">i jego ewaluacja posłuży wypracowaniu odpowiednich rekomendacji w tym zakresie </w:t>
      </w:r>
      <w:r w:rsidR="003731DB">
        <w:t>i stworzy warunki</w:t>
      </w:r>
      <w:r w:rsidR="003731DB" w:rsidRPr="003731DB">
        <w:t xml:space="preserve"> do wypracowania rozwiązań systemowych</w:t>
      </w:r>
      <w:r w:rsidR="003731DB">
        <w:t xml:space="preserve">. </w:t>
      </w:r>
      <w:r w:rsidR="00915FC4">
        <w:t xml:space="preserve">Takie </w:t>
      </w:r>
      <w:r w:rsidR="00944E98">
        <w:t>działania</w:t>
      </w:r>
      <w:r w:rsidR="00915FC4">
        <w:t xml:space="preserve"> pom</w:t>
      </w:r>
      <w:r w:rsidR="00944E98">
        <w:t>ogą</w:t>
      </w:r>
      <w:r w:rsidR="00915FC4">
        <w:t xml:space="preserve"> w </w:t>
      </w:r>
      <w:r w:rsidR="00944E98">
        <w:t>promowaniu ciągłego rozwoju zawodowego oraz optymalizacji organizacji pracy. W konsekwencji przyczyniają się do zwiększenia profesjonalizmu i prestiżu zawodu</w:t>
      </w:r>
      <w:r w:rsidR="00915FC4">
        <w:t xml:space="preserve">. </w:t>
      </w:r>
      <w:r w:rsidR="003731DB">
        <w:t>Ponadto w</w:t>
      </w:r>
      <w:r w:rsidR="00B322D1">
        <w:t>yniki d</w:t>
      </w:r>
      <w:r w:rsidRPr="002E71B2">
        <w:t>iagnoz</w:t>
      </w:r>
      <w:r w:rsidR="00B322D1">
        <w:t>y</w:t>
      </w:r>
      <w:r w:rsidRPr="002E71B2">
        <w:t xml:space="preserve"> systemu doradztwa metodycznego oraz </w:t>
      </w:r>
      <w:r w:rsidR="00B322D1">
        <w:t xml:space="preserve">wypracowane </w:t>
      </w:r>
      <w:r w:rsidRPr="002E71B2">
        <w:t>rekomendacje do wprowadzenia zmian, zostaną przekazane do MEN</w:t>
      </w:r>
      <w:r w:rsidR="00B322D1">
        <w:t xml:space="preserve"> w celu przeprowadzenia niezbędnych zmian systemowych</w:t>
      </w:r>
      <w:r w:rsidRPr="002E71B2">
        <w:t>.</w:t>
      </w:r>
    </w:p>
    <w:p w14:paraId="33B217A4" w14:textId="77777777" w:rsidR="00636F6E" w:rsidRPr="005B1D36" w:rsidRDefault="00636F6E" w:rsidP="00636F6E">
      <w:pPr>
        <w:pStyle w:val="Nagwek2"/>
        <w:keepNext/>
        <w:keepLines/>
        <w:widowControl/>
        <w:tabs>
          <w:tab w:val="left" w:pos="142"/>
        </w:tabs>
        <w:autoSpaceDE/>
        <w:autoSpaceDN/>
        <w:spacing w:before="360" w:after="120" w:line="360" w:lineRule="auto"/>
        <w:ind w:left="0"/>
        <w:rPr>
          <w:rFonts w:ascii="Verdana" w:eastAsiaTheme="majorEastAsia" w:hAnsi="Verdana"/>
          <w:b/>
        </w:rPr>
      </w:pPr>
      <w:r w:rsidRPr="005B1D36">
        <w:rPr>
          <w:rFonts w:ascii="Verdana" w:eastAsiaTheme="majorEastAsia" w:hAnsi="Verdana"/>
          <w:b/>
        </w:rPr>
        <w:t>Uzasadnienie wyboru projektu w sposób niekonkurencyjny oraz wyboru podmiotu, który będzie wnioskodawcą</w:t>
      </w:r>
    </w:p>
    <w:p w14:paraId="41FAD7FF" w14:textId="6BAB08DF" w:rsidR="00C64621" w:rsidRPr="00AC2DD5" w:rsidRDefault="00C64621" w:rsidP="00636F6E">
      <w:pPr>
        <w:widowControl/>
        <w:autoSpaceDE/>
        <w:autoSpaceDN/>
        <w:spacing w:before="120" w:after="120" w:line="360" w:lineRule="auto"/>
        <w:rPr>
          <w:b/>
          <w:bCs/>
          <w:sz w:val="24"/>
          <w:szCs w:val="24"/>
        </w:rPr>
      </w:pPr>
      <w:r w:rsidRPr="00AC2DD5">
        <w:rPr>
          <w:b/>
          <w:bCs/>
          <w:sz w:val="24"/>
          <w:szCs w:val="24"/>
        </w:rPr>
        <w:t>Uzasadnienie wyboru projektu w sposób niekonkurencyjny</w:t>
      </w:r>
    </w:p>
    <w:p w14:paraId="5241B336" w14:textId="5EDC5CE3" w:rsidR="002E266A" w:rsidRPr="002E71B2" w:rsidRDefault="00BB1551" w:rsidP="00636F6E">
      <w:pPr>
        <w:widowControl/>
        <w:autoSpaceDE/>
        <w:autoSpaceDN/>
        <w:spacing w:before="120" w:after="120" w:line="360" w:lineRule="auto"/>
      </w:pPr>
      <w:r>
        <w:rPr>
          <w:sz w:val="24"/>
        </w:rPr>
        <w:t>P</w:t>
      </w:r>
      <w:r w:rsidR="002E266A" w:rsidRPr="002E71B2">
        <w:rPr>
          <w:sz w:val="24"/>
          <w:szCs w:val="24"/>
        </w:rPr>
        <w:t xml:space="preserve">rzygotowanie </w:t>
      </w:r>
      <w:r w:rsidR="002E266A" w:rsidRPr="005B1D36">
        <w:rPr>
          <w:sz w:val="24"/>
        </w:rPr>
        <w:t>systemowego</w:t>
      </w:r>
      <w:r w:rsidR="002E266A" w:rsidRPr="002E71B2">
        <w:rPr>
          <w:sz w:val="24"/>
          <w:szCs w:val="24"/>
        </w:rPr>
        <w:t xml:space="preserve"> wsparcia w zakresie wykorzystania metody tutoringu i mentoringu jako zindywidualizowanych i spersonalizowanych form wspierania rozwoju zawodowego kadr systemu oświaty</w:t>
      </w:r>
      <w:r w:rsidR="000F6088" w:rsidRPr="002E71B2">
        <w:rPr>
          <w:sz w:val="24"/>
          <w:szCs w:val="24"/>
        </w:rPr>
        <w:t xml:space="preserve"> </w:t>
      </w:r>
      <w:r w:rsidR="00D068F0" w:rsidRPr="002E71B2">
        <w:rPr>
          <w:sz w:val="24"/>
          <w:szCs w:val="24"/>
        </w:rPr>
        <w:t xml:space="preserve">osadzone </w:t>
      </w:r>
      <w:r w:rsidR="00A7141D" w:rsidRPr="002E71B2">
        <w:rPr>
          <w:sz w:val="24"/>
          <w:szCs w:val="24"/>
        </w:rPr>
        <w:t xml:space="preserve">zostanie </w:t>
      </w:r>
      <w:r w:rsidR="00D068F0" w:rsidRPr="002E71B2">
        <w:rPr>
          <w:sz w:val="24"/>
          <w:szCs w:val="24"/>
        </w:rPr>
        <w:t xml:space="preserve">w </w:t>
      </w:r>
      <w:r w:rsidR="00F70D29" w:rsidRPr="002E71B2">
        <w:rPr>
          <w:sz w:val="24"/>
          <w:szCs w:val="24"/>
        </w:rPr>
        <w:t>systemie funkcjonowania</w:t>
      </w:r>
      <w:r w:rsidR="00D068F0" w:rsidRPr="002E71B2">
        <w:rPr>
          <w:sz w:val="24"/>
          <w:szCs w:val="24"/>
        </w:rPr>
        <w:t xml:space="preserve"> doradztwa metodycznego</w:t>
      </w:r>
      <w:r w:rsidR="002E266A" w:rsidRPr="002E71B2">
        <w:rPr>
          <w:sz w:val="24"/>
          <w:szCs w:val="24"/>
        </w:rPr>
        <w:t xml:space="preserve">. </w:t>
      </w:r>
      <w:r w:rsidR="00D068F0" w:rsidRPr="002E71B2">
        <w:rPr>
          <w:sz w:val="24"/>
          <w:szCs w:val="24"/>
        </w:rPr>
        <w:t xml:space="preserve">W </w:t>
      </w:r>
      <w:r w:rsidR="00242DC0" w:rsidRPr="002E71B2">
        <w:rPr>
          <w:sz w:val="24"/>
          <w:szCs w:val="24"/>
        </w:rPr>
        <w:t>związku</w:t>
      </w:r>
      <w:r w:rsidR="00D068F0" w:rsidRPr="002E71B2">
        <w:rPr>
          <w:sz w:val="24"/>
          <w:szCs w:val="24"/>
        </w:rPr>
        <w:t xml:space="preserve"> z tym </w:t>
      </w:r>
      <w:r w:rsidR="005747B6" w:rsidRPr="002E71B2">
        <w:rPr>
          <w:sz w:val="24"/>
          <w:szCs w:val="24"/>
        </w:rPr>
        <w:t>będą</w:t>
      </w:r>
      <w:r w:rsidR="00F70D29" w:rsidRPr="002E71B2">
        <w:rPr>
          <w:sz w:val="24"/>
          <w:szCs w:val="24"/>
        </w:rPr>
        <w:t xml:space="preserve"> </w:t>
      </w:r>
      <w:r w:rsidR="00D068F0" w:rsidRPr="002E71B2">
        <w:rPr>
          <w:sz w:val="24"/>
          <w:szCs w:val="24"/>
        </w:rPr>
        <w:t xml:space="preserve">opracowane rekomendacje </w:t>
      </w:r>
      <w:r w:rsidR="00AC2DD5">
        <w:rPr>
          <w:sz w:val="24"/>
          <w:szCs w:val="24"/>
        </w:rPr>
        <w:t>dla</w:t>
      </w:r>
      <w:r w:rsidR="00D068F0" w:rsidRPr="002E71B2">
        <w:rPr>
          <w:sz w:val="24"/>
          <w:szCs w:val="24"/>
        </w:rPr>
        <w:t xml:space="preserve"> doradcy metodycznego</w:t>
      </w:r>
      <w:r w:rsidR="00BF563B">
        <w:rPr>
          <w:sz w:val="24"/>
          <w:szCs w:val="24"/>
        </w:rPr>
        <w:t xml:space="preserve"> i nauczyciela konsultanta</w:t>
      </w:r>
      <w:r w:rsidR="005747B6" w:rsidRPr="002E71B2">
        <w:rPr>
          <w:sz w:val="24"/>
          <w:szCs w:val="24"/>
        </w:rPr>
        <w:t xml:space="preserve">, które </w:t>
      </w:r>
      <w:r w:rsidR="00AC2DD5">
        <w:rPr>
          <w:sz w:val="24"/>
          <w:szCs w:val="24"/>
        </w:rPr>
        <w:t xml:space="preserve">zawierać będą wskazówki na temat </w:t>
      </w:r>
      <w:r w:rsidR="005747B6" w:rsidRPr="002E71B2">
        <w:rPr>
          <w:sz w:val="24"/>
          <w:szCs w:val="24"/>
        </w:rPr>
        <w:t>e</w:t>
      </w:r>
      <w:r w:rsidR="002E266A" w:rsidRPr="002E71B2">
        <w:rPr>
          <w:sz w:val="24"/>
          <w:szCs w:val="24"/>
        </w:rPr>
        <w:t>fektywne</w:t>
      </w:r>
      <w:r w:rsidR="00AC2DD5">
        <w:rPr>
          <w:sz w:val="24"/>
          <w:szCs w:val="24"/>
        </w:rPr>
        <w:t>go</w:t>
      </w:r>
      <w:r w:rsidR="002E266A" w:rsidRPr="002E71B2">
        <w:rPr>
          <w:sz w:val="24"/>
          <w:szCs w:val="24"/>
        </w:rPr>
        <w:t xml:space="preserve"> kształtowani</w:t>
      </w:r>
      <w:r w:rsidR="00AC2DD5">
        <w:rPr>
          <w:sz w:val="24"/>
          <w:szCs w:val="24"/>
        </w:rPr>
        <w:t>a</w:t>
      </w:r>
      <w:r w:rsidR="002E266A" w:rsidRPr="002E71B2">
        <w:rPr>
          <w:sz w:val="24"/>
          <w:szCs w:val="24"/>
        </w:rPr>
        <w:t xml:space="preserve"> umiejętności</w:t>
      </w:r>
      <w:r w:rsidR="005747B6" w:rsidRPr="002E71B2">
        <w:rPr>
          <w:sz w:val="24"/>
          <w:szCs w:val="24"/>
        </w:rPr>
        <w:t xml:space="preserve"> oraz zapewni</w:t>
      </w:r>
      <w:r w:rsidR="00AC2DD5">
        <w:rPr>
          <w:sz w:val="24"/>
          <w:szCs w:val="24"/>
        </w:rPr>
        <w:t>enia</w:t>
      </w:r>
      <w:r w:rsidR="002E266A" w:rsidRPr="002E71B2">
        <w:rPr>
          <w:sz w:val="24"/>
          <w:szCs w:val="24"/>
        </w:rPr>
        <w:t xml:space="preserve"> wysokiej jakości pracy</w:t>
      </w:r>
      <w:r w:rsidR="00A7141D" w:rsidRPr="002E71B2">
        <w:rPr>
          <w:sz w:val="24"/>
          <w:szCs w:val="24"/>
        </w:rPr>
        <w:t xml:space="preserve"> </w:t>
      </w:r>
      <w:r w:rsidR="002E266A" w:rsidRPr="002E71B2">
        <w:rPr>
          <w:sz w:val="24"/>
          <w:szCs w:val="24"/>
        </w:rPr>
        <w:t>kadr uczących w edukacji formalnej. Od umiejętności,</w:t>
      </w:r>
      <w:r w:rsidR="002E266A" w:rsidRPr="002E71B2">
        <w:rPr>
          <w:spacing w:val="-17"/>
          <w:sz w:val="24"/>
          <w:szCs w:val="24"/>
        </w:rPr>
        <w:t xml:space="preserve"> </w:t>
      </w:r>
      <w:r w:rsidR="002E266A" w:rsidRPr="002E71B2">
        <w:rPr>
          <w:sz w:val="24"/>
          <w:szCs w:val="24"/>
        </w:rPr>
        <w:t>postaw</w:t>
      </w:r>
      <w:r w:rsidR="002E266A" w:rsidRPr="002E71B2">
        <w:t xml:space="preserve"> </w:t>
      </w:r>
      <w:r w:rsidR="002E266A" w:rsidRPr="002E71B2">
        <w:rPr>
          <w:sz w:val="24"/>
          <w:szCs w:val="24"/>
        </w:rPr>
        <w:t>i stylów pracy kadr zależy to, w jaki sposób zostaną zrealizowane założone cele edukacji. Przygotowanie i wsparcie kadr uczących w realizacji ich roli zawodowej jest jednym z głównych wyzwań polityki edukacyjnej.</w:t>
      </w:r>
      <w:r w:rsidR="002E266A" w:rsidRPr="002E71B2">
        <w:t xml:space="preserve"> </w:t>
      </w:r>
    </w:p>
    <w:p w14:paraId="3D850725" w14:textId="77777777" w:rsidR="002E266A" w:rsidRPr="002E71B2" w:rsidRDefault="002E266A" w:rsidP="00636F6E">
      <w:pPr>
        <w:widowControl/>
        <w:autoSpaceDE/>
        <w:autoSpaceDN/>
        <w:spacing w:before="120" w:after="120" w:line="360" w:lineRule="auto"/>
        <w:rPr>
          <w:sz w:val="24"/>
          <w:szCs w:val="24"/>
        </w:rPr>
      </w:pPr>
      <w:r w:rsidRPr="002E71B2">
        <w:rPr>
          <w:sz w:val="24"/>
          <w:szCs w:val="24"/>
        </w:rPr>
        <w:lastRenderedPageBreak/>
        <w:t xml:space="preserve">Zmieniająca się rola osób uczących wymaga ciągłego doskonalenia zawodowego w zakresie wiedzy merytorycznej oraz umiejętności dydaktycznych i </w:t>
      </w:r>
      <w:r w:rsidRPr="005B1D36">
        <w:rPr>
          <w:sz w:val="24"/>
        </w:rPr>
        <w:t>metodycznych</w:t>
      </w:r>
      <w:r w:rsidRPr="002E71B2">
        <w:rPr>
          <w:sz w:val="24"/>
          <w:szCs w:val="24"/>
        </w:rPr>
        <w:t>. Różnorodność potrzeb rozwojowych</w:t>
      </w:r>
      <w:r w:rsidRPr="002E71B2">
        <w:t xml:space="preserve"> </w:t>
      </w:r>
      <w:r w:rsidRPr="002E71B2">
        <w:rPr>
          <w:sz w:val="24"/>
          <w:szCs w:val="24"/>
        </w:rPr>
        <w:t>i edukacyjnych wymusza posiadanie umiejętności pracy ze zróżnicowaną grupą osób uczących się oraz indywidualizacji pracy z nimi.</w:t>
      </w:r>
    </w:p>
    <w:p w14:paraId="64DE144E" w14:textId="42B51976" w:rsidR="002E266A" w:rsidRPr="002E71B2" w:rsidRDefault="002E266A" w:rsidP="00A415DD">
      <w:pPr>
        <w:widowControl/>
        <w:autoSpaceDE/>
        <w:autoSpaceDN/>
        <w:spacing w:before="120" w:after="120" w:line="360" w:lineRule="auto"/>
      </w:pPr>
      <w:r w:rsidRPr="002E71B2">
        <w:rPr>
          <w:sz w:val="24"/>
          <w:szCs w:val="24"/>
        </w:rPr>
        <w:t>Projekt wpisuje się w następujące kierunki działań i cele określone</w:t>
      </w:r>
      <w:r w:rsidRPr="002E71B2">
        <w:t xml:space="preserve"> </w:t>
      </w:r>
      <w:r w:rsidRPr="002E71B2">
        <w:rPr>
          <w:sz w:val="24"/>
          <w:szCs w:val="24"/>
        </w:rPr>
        <w:t>w Zintegrowanej Strategii Umiejętności 2030: obszar oddziaływania II</w:t>
      </w:r>
      <w:r w:rsidRPr="002E71B2">
        <w:t xml:space="preserve"> </w:t>
      </w:r>
      <w:r w:rsidRPr="002E71B2">
        <w:rPr>
          <w:sz w:val="24"/>
          <w:szCs w:val="24"/>
        </w:rPr>
        <w:t xml:space="preserve">„Rozwijanie </w:t>
      </w:r>
      <w:r w:rsidRPr="005B1D36">
        <w:rPr>
          <w:sz w:val="24"/>
        </w:rPr>
        <w:t>umiejętności</w:t>
      </w:r>
      <w:r w:rsidRPr="002E71B2">
        <w:rPr>
          <w:sz w:val="24"/>
          <w:szCs w:val="24"/>
        </w:rPr>
        <w:t xml:space="preserve"> w edukacji formalnej – kadry zarządzające” (Kierunek działania 5.2: Rozwijanie umiejętności kadry zarządzającej</w:t>
      </w:r>
      <w:r w:rsidRPr="002E71B2">
        <w:t xml:space="preserve"> </w:t>
      </w:r>
      <w:r w:rsidRPr="002E71B2">
        <w:rPr>
          <w:sz w:val="24"/>
          <w:szCs w:val="24"/>
        </w:rPr>
        <w:t>w zakresie stwarzania warunków dla doskonalenia zawodowego w zakresie umiejętności dydaktycznych i metodycznych kadry uczącej) oraz obszar oddziaływania III „Rozwijanie umiejętności w edukacji formalnej – kadry uczące” (Kierunek działania 6.2: Rozwijanie wsparcia dydaktycznego</w:t>
      </w:r>
      <w:r w:rsidR="00274A36" w:rsidRPr="002E71B2">
        <w:rPr>
          <w:sz w:val="24"/>
          <w:szCs w:val="24"/>
        </w:rPr>
        <w:t xml:space="preserve"> </w:t>
      </w:r>
      <w:r w:rsidR="002A08CB" w:rsidRPr="00A415DD">
        <w:rPr>
          <w:sz w:val="24"/>
        </w:rPr>
        <w:t>i</w:t>
      </w:r>
      <w:r w:rsidR="002A08CB" w:rsidRPr="002E71B2">
        <w:rPr>
          <w:sz w:val="24"/>
          <w:szCs w:val="24"/>
        </w:rPr>
        <w:t> </w:t>
      </w:r>
      <w:r w:rsidRPr="00A415DD">
        <w:rPr>
          <w:sz w:val="24"/>
        </w:rPr>
        <w:t xml:space="preserve">metodycznego). </w:t>
      </w:r>
    </w:p>
    <w:p w14:paraId="36BDE5A1" w14:textId="04AE9CAF" w:rsidR="002E266A" w:rsidRPr="002E71B2" w:rsidRDefault="002E266A" w:rsidP="00636F6E">
      <w:pPr>
        <w:widowControl/>
        <w:autoSpaceDE/>
        <w:autoSpaceDN/>
        <w:spacing w:before="120" w:after="120" w:line="360" w:lineRule="auto"/>
        <w:rPr>
          <w:sz w:val="24"/>
          <w:szCs w:val="24"/>
        </w:rPr>
      </w:pPr>
      <w:r w:rsidRPr="002E71B2">
        <w:rPr>
          <w:sz w:val="24"/>
          <w:szCs w:val="24"/>
        </w:rPr>
        <w:t xml:space="preserve">Jednocześnie, planowany projekt realizuje zadania przewidziane w art. 183 ustawy z dnia 14 grudnia 2016 r. - Prawo oświatowe (Dz.U. </w:t>
      </w:r>
      <w:r w:rsidR="0052285B">
        <w:rPr>
          <w:sz w:val="24"/>
          <w:szCs w:val="24"/>
        </w:rPr>
        <w:t>2024</w:t>
      </w:r>
      <w:r w:rsidR="0052285B" w:rsidRPr="002E71B2">
        <w:rPr>
          <w:sz w:val="24"/>
          <w:szCs w:val="24"/>
        </w:rPr>
        <w:t xml:space="preserve"> </w:t>
      </w:r>
      <w:r w:rsidRPr="002E71B2">
        <w:rPr>
          <w:sz w:val="24"/>
          <w:szCs w:val="24"/>
        </w:rPr>
        <w:t xml:space="preserve">r. poz. </w:t>
      </w:r>
      <w:r w:rsidR="0052285B">
        <w:rPr>
          <w:sz w:val="24"/>
          <w:szCs w:val="24"/>
        </w:rPr>
        <w:t>737</w:t>
      </w:r>
      <w:r w:rsidRPr="002E71B2">
        <w:rPr>
          <w:sz w:val="24"/>
          <w:szCs w:val="24"/>
        </w:rPr>
        <w:t>.) oraz w rozporządzeniu Ministra Edukacji Narodowej z dnia</w:t>
      </w:r>
      <w:r w:rsidRPr="002E71B2">
        <w:t xml:space="preserve"> </w:t>
      </w:r>
      <w:r w:rsidRPr="002E71B2">
        <w:rPr>
          <w:sz w:val="24"/>
          <w:szCs w:val="24"/>
        </w:rPr>
        <w:t>28 maja 2019 r. w sprawie placówek doskonalenia nauczycieli (Dz.U. 20</w:t>
      </w:r>
      <w:r w:rsidR="005266E2">
        <w:rPr>
          <w:sz w:val="24"/>
          <w:szCs w:val="24"/>
        </w:rPr>
        <w:t>23</w:t>
      </w:r>
      <w:r w:rsidRPr="002E71B2">
        <w:rPr>
          <w:sz w:val="24"/>
          <w:szCs w:val="24"/>
        </w:rPr>
        <w:t xml:space="preserve"> poz. </w:t>
      </w:r>
      <w:r w:rsidR="005266E2">
        <w:rPr>
          <w:sz w:val="24"/>
          <w:szCs w:val="24"/>
        </w:rPr>
        <w:t>2738</w:t>
      </w:r>
      <w:r w:rsidR="005266E2" w:rsidRPr="002E71B2">
        <w:rPr>
          <w:sz w:val="24"/>
          <w:szCs w:val="24"/>
        </w:rPr>
        <w:t xml:space="preserve"> </w:t>
      </w:r>
      <w:r w:rsidR="005266E2" w:rsidRPr="005266E2">
        <w:rPr>
          <w:sz w:val="24"/>
          <w:szCs w:val="24"/>
        </w:rPr>
        <w:t>i z 2024 r. poz. 1247</w:t>
      </w:r>
      <w:r w:rsidRPr="002E71B2">
        <w:rPr>
          <w:sz w:val="24"/>
          <w:szCs w:val="24"/>
        </w:rPr>
        <w:t>), w którym określono:</w:t>
      </w:r>
    </w:p>
    <w:p w14:paraId="2E1F1D8B" w14:textId="77777777" w:rsidR="002E266A" w:rsidRPr="002E71B2" w:rsidRDefault="002E266A" w:rsidP="00A415DD">
      <w:pPr>
        <w:pStyle w:val="Akapitzlist"/>
        <w:numPr>
          <w:ilvl w:val="0"/>
          <w:numId w:val="26"/>
        </w:numPr>
        <w:tabs>
          <w:tab w:val="left" w:pos="284"/>
        </w:tabs>
        <w:spacing w:before="115" w:line="360" w:lineRule="auto"/>
        <w:ind w:left="284" w:right="225" w:hanging="284"/>
        <w:rPr>
          <w:sz w:val="24"/>
          <w:szCs w:val="24"/>
        </w:rPr>
      </w:pPr>
      <w:r w:rsidRPr="002E71B2">
        <w:rPr>
          <w:sz w:val="24"/>
          <w:szCs w:val="24"/>
        </w:rPr>
        <w:t>warunki i tryb tworzenia, przekształcania i likwidowania oraz organizację i sposób działania placówek doskonalenia, w tym zakres ich działalności obowiązkowej, realizowanej przez nauczycieli konsultantów,</w:t>
      </w:r>
    </w:p>
    <w:p w14:paraId="7ABD1EFB" w14:textId="77777777" w:rsidR="002E266A" w:rsidRPr="002E71B2" w:rsidRDefault="002E266A" w:rsidP="00A415DD">
      <w:pPr>
        <w:pStyle w:val="Akapitzlist"/>
        <w:numPr>
          <w:ilvl w:val="0"/>
          <w:numId w:val="26"/>
        </w:numPr>
        <w:tabs>
          <w:tab w:val="left" w:pos="284"/>
        </w:tabs>
        <w:spacing w:before="118" w:line="360" w:lineRule="auto"/>
        <w:ind w:left="284" w:right="96" w:hanging="284"/>
        <w:rPr>
          <w:sz w:val="24"/>
          <w:szCs w:val="24"/>
        </w:rPr>
      </w:pPr>
      <w:r w:rsidRPr="002E71B2">
        <w:rPr>
          <w:sz w:val="24"/>
          <w:szCs w:val="24"/>
        </w:rPr>
        <w:t>zadania doradców metodycznych, warunki i tryb powierzania nauczycielom i nauczycielkom zadań doradcy metodycznego, z uwzględnieniem konieczności zapewnienia</w:t>
      </w:r>
      <w:r w:rsidRPr="002E71B2">
        <w:rPr>
          <w:spacing w:val="-11"/>
          <w:sz w:val="24"/>
          <w:szCs w:val="24"/>
        </w:rPr>
        <w:t xml:space="preserve"> </w:t>
      </w:r>
      <w:r w:rsidRPr="002E71B2">
        <w:rPr>
          <w:sz w:val="24"/>
          <w:szCs w:val="24"/>
        </w:rPr>
        <w:t>nauczycielom</w:t>
      </w:r>
      <w:r w:rsidR="00D658EF" w:rsidRPr="002E71B2">
        <w:rPr>
          <w:sz w:val="24"/>
          <w:szCs w:val="24"/>
        </w:rPr>
        <w:t xml:space="preserve"> </w:t>
      </w:r>
      <w:r w:rsidRPr="002E71B2">
        <w:rPr>
          <w:sz w:val="24"/>
          <w:szCs w:val="24"/>
        </w:rPr>
        <w:t>i nauczycielkom dostępu do form doskonalenia i dokształcania umożliwiających podnoszenie wiedzy ogólnej i umiejętności zawodowych.</w:t>
      </w:r>
    </w:p>
    <w:p w14:paraId="445A79F2" w14:textId="77777777" w:rsidR="002E266A" w:rsidRDefault="002E266A" w:rsidP="00636F6E">
      <w:pPr>
        <w:widowControl/>
        <w:autoSpaceDE/>
        <w:autoSpaceDN/>
        <w:spacing w:before="120" w:after="120" w:line="360" w:lineRule="auto"/>
        <w:rPr>
          <w:sz w:val="24"/>
          <w:szCs w:val="24"/>
        </w:rPr>
      </w:pPr>
      <w:r w:rsidRPr="002E71B2">
        <w:rPr>
          <w:sz w:val="24"/>
          <w:szCs w:val="24"/>
        </w:rPr>
        <w:t xml:space="preserve">Podsumowując, przedstawiony projekt będzie realizować działanie strategiczne dla rozwoju społeczno-gospodarczego kraju, jakim jest zapewnienie wysokiej jakości edukacji – przesłanka wskazana w art. 44 ust. </w:t>
      </w:r>
      <w:r w:rsidRPr="002E71B2">
        <w:rPr>
          <w:sz w:val="24"/>
          <w:szCs w:val="24"/>
        </w:rPr>
        <w:lastRenderedPageBreak/>
        <w:t>2 pkt 2 ustawy z dnia 28 kwietnia 2022 r. o zasadach realizacji zadań finansowanych ze środków europejskich w perspektywie finansowej 2021- 2027 (Dz.U. 2022 poz. 1079 z pózn. zm.) – zatem może być wybrany</w:t>
      </w:r>
      <w:r w:rsidR="00636F6E" w:rsidRPr="002E71B2">
        <w:rPr>
          <w:sz w:val="24"/>
          <w:szCs w:val="24"/>
        </w:rPr>
        <w:t xml:space="preserve"> </w:t>
      </w:r>
      <w:r w:rsidRPr="002E71B2">
        <w:rPr>
          <w:sz w:val="24"/>
          <w:szCs w:val="24"/>
        </w:rPr>
        <w:t>w sposób niekonkurencyjny.</w:t>
      </w:r>
    </w:p>
    <w:p w14:paraId="5E050F01" w14:textId="1BA50974" w:rsidR="00D658EF" w:rsidRPr="00AC2DD5" w:rsidRDefault="00C64621" w:rsidP="00636F6E">
      <w:pPr>
        <w:widowControl/>
        <w:autoSpaceDE/>
        <w:autoSpaceDN/>
        <w:spacing w:before="120" w:after="120" w:line="360" w:lineRule="auto"/>
        <w:rPr>
          <w:b/>
          <w:bCs/>
          <w:sz w:val="24"/>
          <w:szCs w:val="24"/>
        </w:rPr>
      </w:pPr>
      <w:r w:rsidRPr="00AC2DD5">
        <w:rPr>
          <w:rFonts w:eastAsiaTheme="minorHAnsi" w:cs="CIDFont+F4"/>
          <w:b/>
          <w:bCs/>
          <w:sz w:val="24"/>
          <w:szCs w:val="24"/>
        </w:rPr>
        <w:t>Uzasadnienie wyboru wnioskodawcy</w:t>
      </w:r>
    </w:p>
    <w:p w14:paraId="031D8E41" w14:textId="77777777" w:rsidR="00DB2AF4" w:rsidRPr="002E71B2" w:rsidRDefault="004E749D" w:rsidP="00636F6E">
      <w:pPr>
        <w:widowControl/>
        <w:autoSpaceDE/>
        <w:autoSpaceDN/>
        <w:spacing w:before="120" w:after="120" w:line="360" w:lineRule="auto"/>
      </w:pPr>
      <w:r w:rsidRPr="002E71B2">
        <w:rPr>
          <w:sz w:val="24"/>
          <w:szCs w:val="24"/>
        </w:rPr>
        <w:t>Ośrodek Rozwoju Edukacji (ORE) jest państwową jednostką budżetową podległą ministrowi właściwemu ds. oświaty i wychowania, pełniącą funkcję centralnej, publicznej placówki doskonalenia nauczycieli</w:t>
      </w:r>
      <w:r w:rsidR="002E266A" w:rsidRPr="002E71B2">
        <w:t xml:space="preserve"> </w:t>
      </w:r>
      <w:r w:rsidRPr="002E71B2">
        <w:rPr>
          <w:sz w:val="24"/>
          <w:szCs w:val="24"/>
        </w:rPr>
        <w:t>o ogólnopolskim zasięgu działania. ORE od początku funkcjonowania podejmuje i realizuje działania na rzecz doskonalenia systemu oświaty i podnoszenia jakości edukacji, zgodnie z polityką oświatową państwa w obszarze wychowania oraz kształcenia ogólnego, specjalnego, zawodowego i ustawicznego. Są to m.in. przedsięwzięcia inicjujące, popularyzujące i wdrażające rozwiązania zwiększające efektywność</w:t>
      </w:r>
      <w:r w:rsidR="002E266A" w:rsidRPr="002E71B2">
        <w:t xml:space="preserve"> </w:t>
      </w:r>
      <w:r w:rsidRPr="002E71B2">
        <w:rPr>
          <w:sz w:val="24"/>
          <w:szCs w:val="24"/>
        </w:rPr>
        <w:t>edukacji, w tym sprawdzające ich skuteczność w przedszkolach i szkołach.</w:t>
      </w:r>
    </w:p>
    <w:p w14:paraId="1FE714E1" w14:textId="77777777" w:rsidR="00FB4D44" w:rsidRPr="002E71B2" w:rsidRDefault="004E749D" w:rsidP="002E266A">
      <w:pPr>
        <w:pStyle w:val="Tekstpodstawowy"/>
        <w:spacing w:line="360" w:lineRule="auto"/>
        <w:ind w:left="0" w:right="231"/>
      </w:pPr>
      <w:r w:rsidRPr="002E71B2">
        <w:t>ORE posiada bogate doświadczenie związane ze wsparciem merytorycznym dla osób zajmujących się doradztwem metodycznym:</w:t>
      </w:r>
    </w:p>
    <w:p w14:paraId="7F18B73B" w14:textId="77777777" w:rsidR="00FB4D44" w:rsidRPr="002E71B2" w:rsidRDefault="004E749D" w:rsidP="00D658EF">
      <w:pPr>
        <w:pStyle w:val="Akapitzlist"/>
        <w:numPr>
          <w:ilvl w:val="0"/>
          <w:numId w:val="27"/>
        </w:numPr>
        <w:tabs>
          <w:tab w:val="left" w:pos="835"/>
          <w:tab w:val="left" w:pos="836"/>
        </w:tabs>
        <w:spacing w:before="115" w:line="360" w:lineRule="auto"/>
        <w:ind w:right="395"/>
        <w:rPr>
          <w:sz w:val="24"/>
          <w:szCs w:val="24"/>
        </w:rPr>
      </w:pPr>
      <w:r w:rsidRPr="002E71B2">
        <w:rPr>
          <w:sz w:val="24"/>
          <w:szCs w:val="24"/>
        </w:rPr>
        <w:t>prowadzi ogólnopolskie sieci wsparcia i współpracy dla doradców metodycznych publicznych i niepublicznych placówek doskonalenia nauczycieli;</w:t>
      </w:r>
    </w:p>
    <w:p w14:paraId="723A4BD1" w14:textId="77777777" w:rsidR="00FB4D44" w:rsidRPr="002E71B2" w:rsidRDefault="004E749D" w:rsidP="00D658EF">
      <w:pPr>
        <w:pStyle w:val="Akapitzlist"/>
        <w:numPr>
          <w:ilvl w:val="0"/>
          <w:numId w:val="27"/>
        </w:numPr>
        <w:tabs>
          <w:tab w:val="left" w:pos="835"/>
          <w:tab w:val="left" w:pos="836"/>
        </w:tabs>
        <w:spacing w:before="118" w:line="357" w:lineRule="auto"/>
        <w:ind w:right="1556"/>
        <w:rPr>
          <w:sz w:val="24"/>
          <w:szCs w:val="24"/>
        </w:rPr>
      </w:pPr>
      <w:r w:rsidRPr="002E71B2">
        <w:rPr>
          <w:sz w:val="24"/>
          <w:szCs w:val="24"/>
        </w:rPr>
        <w:t>realizuje zadania związane ze wsparciem merytorycznym i metodycznym dla doradców</w:t>
      </w:r>
      <w:r w:rsidRPr="002E71B2">
        <w:rPr>
          <w:spacing w:val="-9"/>
          <w:sz w:val="24"/>
          <w:szCs w:val="24"/>
        </w:rPr>
        <w:t xml:space="preserve"> </w:t>
      </w:r>
      <w:r w:rsidRPr="002E71B2">
        <w:rPr>
          <w:sz w:val="24"/>
          <w:szCs w:val="24"/>
        </w:rPr>
        <w:t>metodycznych;</w:t>
      </w:r>
    </w:p>
    <w:p w14:paraId="417B74A8" w14:textId="77777777" w:rsidR="00FB4D44" w:rsidRPr="002E71B2" w:rsidRDefault="004E749D" w:rsidP="00D658EF">
      <w:pPr>
        <w:pStyle w:val="Akapitzlist"/>
        <w:numPr>
          <w:ilvl w:val="0"/>
          <w:numId w:val="27"/>
        </w:numPr>
        <w:tabs>
          <w:tab w:val="left" w:pos="835"/>
          <w:tab w:val="left" w:pos="836"/>
        </w:tabs>
        <w:spacing w:before="124" w:line="357" w:lineRule="auto"/>
        <w:ind w:right="1757"/>
        <w:rPr>
          <w:sz w:val="24"/>
          <w:szCs w:val="24"/>
        </w:rPr>
      </w:pPr>
      <w:r w:rsidRPr="002E71B2">
        <w:rPr>
          <w:sz w:val="24"/>
          <w:szCs w:val="24"/>
        </w:rPr>
        <w:t>prowadzi cykliczne szkolenia dotyczące pracy doradców metodycznych;</w:t>
      </w:r>
    </w:p>
    <w:p w14:paraId="383721E1" w14:textId="77777777" w:rsidR="00FB4D44" w:rsidRPr="002E71B2" w:rsidRDefault="004E749D" w:rsidP="00D658EF">
      <w:pPr>
        <w:pStyle w:val="Akapitzlist"/>
        <w:numPr>
          <w:ilvl w:val="0"/>
          <w:numId w:val="27"/>
        </w:numPr>
        <w:tabs>
          <w:tab w:val="left" w:pos="835"/>
          <w:tab w:val="left" w:pos="836"/>
        </w:tabs>
        <w:spacing w:before="122" w:line="360" w:lineRule="auto"/>
        <w:ind w:right="191"/>
        <w:rPr>
          <w:sz w:val="24"/>
          <w:szCs w:val="24"/>
        </w:rPr>
      </w:pPr>
      <w:r w:rsidRPr="002E71B2">
        <w:rPr>
          <w:sz w:val="24"/>
          <w:szCs w:val="24"/>
        </w:rPr>
        <w:t>wspiera publiczne placówki doskonalenia nauczycieli w zakresie wynikającym z kierunków realizacji przez kuratorów oświaty polityki oświatowej państwa, ustalanych przez Ministra oraz wprowadzanych zmian w systemie oświaty w zakresie kształcenia</w:t>
      </w:r>
      <w:r w:rsidRPr="002E71B2">
        <w:rPr>
          <w:spacing w:val="-12"/>
          <w:sz w:val="24"/>
          <w:szCs w:val="24"/>
        </w:rPr>
        <w:t xml:space="preserve"> </w:t>
      </w:r>
      <w:r w:rsidRPr="002E71B2">
        <w:rPr>
          <w:sz w:val="24"/>
          <w:szCs w:val="24"/>
        </w:rPr>
        <w:t>ogólnego;</w:t>
      </w:r>
    </w:p>
    <w:p w14:paraId="361B8E34" w14:textId="77777777" w:rsidR="00FB4D44" w:rsidRPr="002E71B2" w:rsidRDefault="004E749D" w:rsidP="00D658EF">
      <w:pPr>
        <w:pStyle w:val="Akapitzlist"/>
        <w:numPr>
          <w:ilvl w:val="0"/>
          <w:numId w:val="27"/>
        </w:numPr>
        <w:tabs>
          <w:tab w:val="left" w:pos="835"/>
          <w:tab w:val="left" w:pos="836"/>
        </w:tabs>
        <w:spacing w:before="119" w:line="360" w:lineRule="auto"/>
        <w:ind w:right="269"/>
        <w:rPr>
          <w:sz w:val="24"/>
          <w:szCs w:val="24"/>
        </w:rPr>
      </w:pPr>
      <w:r w:rsidRPr="002E71B2">
        <w:rPr>
          <w:sz w:val="24"/>
          <w:szCs w:val="24"/>
        </w:rPr>
        <w:t xml:space="preserve">upowszechnia innowacyjne rozwiązania programowe, organizacyjne i </w:t>
      </w:r>
      <w:r w:rsidRPr="002E71B2">
        <w:rPr>
          <w:sz w:val="24"/>
          <w:szCs w:val="24"/>
        </w:rPr>
        <w:lastRenderedPageBreak/>
        <w:t>metodyczne dla doradców metodycznych;</w:t>
      </w:r>
    </w:p>
    <w:p w14:paraId="5A2B3615" w14:textId="77777777" w:rsidR="00FB4D44" w:rsidRPr="002E71B2" w:rsidRDefault="004E749D" w:rsidP="00D658EF">
      <w:pPr>
        <w:pStyle w:val="Akapitzlist"/>
        <w:numPr>
          <w:ilvl w:val="0"/>
          <w:numId w:val="27"/>
        </w:numPr>
        <w:tabs>
          <w:tab w:val="left" w:pos="835"/>
          <w:tab w:val="left" w:pos="836"/>
        </w:tabs>
        <w:spacing w:before="119" w:line="360" w:lineRule="auto"/>
        <w:ind w:right="269"/>
        <w:rPr>
          <w:sz w:val="24"/>
          <w:szCs w:val="24"/>
        </w:rPr>
      </w:pPr>
      <w:r w:rsidRPr="002E71B2">
        <w:rPr>
          <w:sz w:val="24"/>
          <w:szCs w:val="24"/>
        </w:rPr>
        <w:t>wspiera publiczne placówki doskonalenia nauczycieli oraz doradców metodycznych w organizowaniu i prowadzeniu wspomagania przedszkoli, szkół i placówek, a także w organizowaniu</w:t>
      </w:r>
      <w:r w:rsidR="00D658EF" w:rsidRPr="002E71B2">
        <w:rPr>
          <w:sz w:val="24"/>
          <w:szCs w:val="24"/>
        </w:rPr>
        <w:t xml:space="preserve"> </w:t>
      </w:r>
      <w:r w:rsidRPr="002E71B2">
        <w:rPr>
          <w:sz w:val="24"/>
          <w:szCs w:val="24"/>
        </w:rPr>
        <w:t>i prowadzeniu sieci współpracy i samokształcenia dla nauczycieli oraz dyrektorów przedszkoli, szkół i placówek w obszarze kształcenia ogólnego.</w:t>
      </w:r>
    </w:p>
    <w:p w14:paraId="394FD023" w14:textId="7CFCF242" w:rsidR="00CC374F" w:rsidRDefault="004E749D" w:rsidP="00CC374F">
      <w:pPr>
        <w:widowControl/>
        <w:autoSpaceDE/>
        <w:autoSpaceDN/>
        <w:spacing w:before="120" w:after="120" w:line="360" w:lineRule="auto"/>
        <w:rPr>
          <w:sz w:val="24"/>
          <w:szCs w:val="24"/>
        </w:rPr>
      </w:pPr>
      <w:r w:rsidRPr="002E71B2">
        <w:rPr>
          <w:sz w:val="24"/>
          <w:szCs w:val="24"/>
        </w:rPr>
        <w:t>ORE posiada wszelkie niezbędne do realizacji projektu zasoby, w tym przede wszystkim zasoby kadrowe o wysokich kompetencjach</w:t>
      </w:r>
      <w:r w:rsidR="00636F6E" w:rsidRPr="002E71B2">
        <w:t xml:space="preserve"> </w:t>
      </w:r>
      <w:r w:rsidRPr="002E71B2">
        <w:rPr>
          <w:sz w:val="24"/>
          <w:szCs w:val="24"/>
        </w:rPr>
        <w:t>i doświadczeniu zawodowym, jak i szeroko rozbudowaną bazę współpracujących z ORE ekspertów i ekspertek. Posiada także personel doświadczony w zarządzaniu projektami dofinansowanymi z funduszy europejskich. Dysponuje również potencjałem technicznym, tj. zapleczem lokalowym, jak i sprzętem niezbędnym do realizacji projektu.</w:t>
      </w:r>
    </w:p>
    <w:p w14:paraId="3AF82F8A" w14:textId="77777777" w:rsidR="00FB4D44" w:rsidRPr="005B1D36" w:rsidRDefault="004E749D" w:rsidP="002005A9">
      <w:pPr>
        <w:pStyle w:val="Nagwek2"/>
        <w:keepNext/>
        <w:keepLines/>
        <w:widowControl/>
        <w:autoSpaceDE/>
        <w:autoSpaceDN/>
        <w:spacing w:before="360" w:after="120" w:line="360" w:lineRule="auto"/>
        <w:ind w:left="0"/>
        <w:rPr>
          <w:rFonts w:ascii="Verdana" w:eastAsiaTheme="majorEastAsia" w:hAnsi="Verdana"/>
          <w:b/>
        </w:rPr>
      </w:pPr>
      <w:r w:rsidRPr="005B1D36">
        <w:rPr>
          <w:rFonts w:ascii="Verdana" w:eastAsiaTheme="majorEastAsia" w:hAnsi="Verdana"/>
          <w:b/>
        </w:rPr>
        <w:t>Główne zadania przewidziane do realizacji w projekcie, ze wskazaniem grup docelowych (o ile dotyczy), planowanych terminów realizacji zadań (o ile dotyczy) oraz szacunkowych kosztów ich realizacji (% budżetu projektu – o ile dotyczy)</w:t>
      </w:r>
    </w:p>
    <w:p w14:paraId="5E449B58" w14:textId="77777777" w:rsidR="00FB4D44" w:rsidRPr="005B1D36" w:rsidRDefault="002005A9" w:rsidP="00D658EF">
      <w:pPr>
        <w:pStyle w:val="Tekstpodstawowy"/>
        <w:spacing w:before="118" w:line="360" w:lineRule="auto"/>
        <w:ind w:left="0" w:right="330"/>
        <w:rPr>
          <w:b/>
        </w:rPr>
      </w:pPr>
      <w:r w:rsidRPr="005B1D36">
        <w:rPr>
          <w:b/>
        </w:rPr>
        <w:t xml:space="preserve">Zadanie 1. </w:t>
      </w:r>
      <w:r w:rsidR="004E749D" w:rsidRPr="005B1D36">
        <w:rPr>
          <w:b/>
        </w:rPr>
        <w:t>Prace merytoryczne związane z doradztwem metodycznym</w:t>
      </w:r>
    </w:p>
    <w:p w14:paraId="0908737C" w14:textId="5B3B6637" w:rsidR="00FB4D44" w:rsidRDefault="004E749D" w:rsidP="00D658EF">
      <w:pPr>
        <w:pStyle w:val="Tekstpodstawowy"/>
        <w:spacing w:before="118" w:line="360" w:lineRule="auto"/>
        <w:ind w:left="0" w:right="330"/>
      </w:pPr>
      <w:r w:rsidRPr="002E71B2">
        <w:t>W ramach tego zadania będ</w:t>
      </w:r>
      <w:r w:rsidR="00790994" w:rsidRPr="002E71B2">
        <w:t>ą</w:t>
      </w:r>
      <w:r w:rsidRPr="002E71B2">
        <w:t xml:space="preserve"> realizowan</w:t>
      </w:r>
      <w:r w:rsidR="00790994" w:rsidRPr="002E71B2">
        <w:t>e</w:t>
      </w:r>
      <w:r w:rsidRPr="002E71B2">
        <w:t>:</w:t>
      </w:r>
    </w:p>
    <w:p w14:paraId="5F67194D" w14:textId="3290654E" w:rsidR="00FB72E2" w:rsidRDefault="0077191B" w:rsidP="00FB72E2">
      <w:pPr>
        <w:pStyle w:val="Tekstpodstawowy"/>
        <w:numPr>
          <w:ilvl w:val="0"/>
          <w:numId w:val="15"/>
        </w:numPr>
        <w:spacing w:before="118" w:line="360" w:lineRule="auto"/>
        <w:ind w:left="284" w:right="-46" w:hanging="284"/>
      </w:pPr>
      <w:r>
        <w:t xml:space="preserve">dwa </w:t>
      </w:r>
      <w:r w:rsidRPr="0077191B">
        <w:t>spotkania (z elementami warsztatów)</w:t>
      </w:r>
      <w:r w:rsidR="00017255">
        <w:t xml:space="preserve"> z przedstawicielami p</w:t>
      </w:r>
      <w:r w:rsidR="00D71B82">
        <w:t xml:space="preserve">lacówek </w:t>
      </w:r>
      <w:r w:rsidR="00017255">
        <w:t>d</w:t>
      </w:r>
      <w:r w:rsidR="00D71B82">
        <w:t xml:space="preserve">oskonalenia </w:t>
      </w:r>
      <w:r w:rsidR="00017255">
        <w:t>n</w:t>
      </w:r>
      <w:r w:rsidR="00D71B82">
        <w:t>auczycieli</w:t>
      </w:r>
      <w:r w:rsidR="00017255">
        <w:t xml:space="preserve"> (DM</w:t>
      </w:r>
      <w:r w:rsidR="000542DC">
        <w:t xml:space="preserve"> i </w:t>
      </w:r>
      <w:r w:rsidR="00017255">
        <w:t>NK)</w:t>
      </w:r>
      <w:r w:rsidRPr="0077191B">
        <w:t xml:space="preserve"> w obszarach: edukacja przedszkolna i wczesnoszkolna, podstawowa i ponadpodstawowa, zarówno ta ogólna, jak i związana z kształceniem zawodowym</w:t>
      </w:r>
      <w:r>
        <w:t>.</w:t>
      </w:r>
    </w:p>
    <w:p w14:paraId="7898F50D" w14:textId="480B2148" w:rsidR="0077191B" w:rsidRDefault="0077191B" w:rsidP="00051888">
      <w:pPr>
        <w:pStyle w:val="Tekstpodstawowy"/>
        <w:spacing w:before="118" w:line="360" w:lineRule="auto"/>
        <w:ind w:left="284" w:right="-46"/>
      </w:pPr>
      <w:r>
        <w:t>Celem spotkań będzie</w:t>
      </w:r>
      <w:r w:rsidR="00051888">
        <w:t xml:space="preserve"> </w:t>
      </w:r>
      <w:r>
        <w:t>wypracowanie założeń do diagnozy aktualnego stanu doradztwa metodycznego</w:t>
      </w:r>
      <w:r w:rsidR="00051888">
        <w:t>;</w:t>
      </w:r>
    </w:p>
    <w:p w14:paraId="39B207E7" w14:textId="7AE2C79E" w:rsidR="00FB72E2" w:rsidRDefault="004E749D" w:rsidP="0074280C">
      <w:pPr>
        <w:pStyle w:val="Tekstpodstawowy"/>
        <w:numPr>
          <w:ilvl w:val="0"/>
          <w:numId w:val="15"/>
        </w:numPr>
        <w:spacing w:before="118" w:line="360" w:lineRule="auto"/>
        <w:ind w:left="284" w:right="-46" w:hanging="284"/>
      </w:pPr>
      <w:r w:rsidRPr="002E71B2">
        <w:lastRenderedPageBreak/>
        <w:t>diagnoza aktualnego stanu doradztwa metodycznego, określenie kierunków dalszego rozwoju i przygotowanie rekomendacji do ewentualnych zmian w prawie</w:t>
      </w:r>
      <w:r w:rsidR="00AA5393">
        <w:t>. W</w:t>
      </w:r>
      <w:r w:rsidRPr="002E71B2">
        <w:t xml:space="preserve">w. badanie o charakterze ogólnym, pozwoli na odniesienie się do zmian wprowadzonych w roku 2019, co stanie </w:t>
      </w:r>
      <w:r w:rsidRPr="00A415DD">
        <w:t xml:space="preserve">się podstawą do opracowania </w:t>
      </w:r>
      <w:r w:rsidR="00BF563B">
        <w:t>r</w:t>
      </w:r>
      <w:r w:rsidRPr="002E71B2">
        <w:t>aportu</w:t>
      </w:r>
      <w:r w:rsidRPr="00A415DD">
        <w:t xml:space="preserve"> dotyczącego nowego systemu doradztwa z uwzględnieniem spersonalizowanego podejścia do wsparcia nauczycieli i nauczycielek</w:t>
      </w:r>
      <w:r w:rsidR="0074280C">
        <w:t xml:space="preserve">. </w:t>
      </w:r>
      <w:r w:rsidR="00051888" w:rsidRPr="00051888">
        <w:t>W tym</w:t>
      </w:r>
      <w:r w:rsidR="00051888" w:rsidRPr="00A415DD">
        <w:t xml:space="preserve"> celu </w:t>
      </w:r>
      <w:r w:rsidR="00051888" w:rsidRPr="00051888">
        <w:t>wykorzystane zostaną m.in</w:t>
      </w:r>
      <w:r w:rsidR="00051888" w:rsidRPr="00706D9E">
        <w:t xml:space="preserve">. </w:t>
      </w:r>
      <w:r w:rsidR="004C268F" w:rsidRPr="00706D9E">
        <w:t xml:space="preserve">już istniejące </w:t>
      </w:r>
      <w:r w:rsidR="00051888" w:rsidRPr="00706D9E">
        <w:t>sieci wsparcia i współpracy</w:t>
      </w:r>
      <w:r w:rsidR="00051888" w:rsidRPr="00051888">
        <w:t xml:space="preserve"> dla doradców metodycznych i nauczycieli konsultantów prowadzone przez ORE. Przedmiotem diagnozy będzie analiza doświadczeń związanych z doradztwem metodycznym, w szczególności analiza ewentualnych przeszkód dla wdrażania zmian we własnym środowisku dydaktycznym, jak również rozwój umiejętności reagowania na dynamiczne zmiany społeczno–gospodarcze przez doradców metodycznych i nauczycieli konsultantów. </w:t>
      </w:r>
      <w:r w:rsidR="00051888">
        <w:t>W</w:t>
      </w:r>
      <w:r w:rsidR="00051888" w:rsidRPr="00051888">
        <w:t xml:space="preserve">ykorzystane zostaną m.in. takie narzędzia </w:t>
      </w:r>
      <w:r w:rsidR="00051888">
        <w:t xml:space="preserve">badawcze </w:t>
      </w:r>
      <w:r w:rsidR="00051888" w:rsidRPr="00051888">
        <w:t xml:space="preserve">jak: konsultacje, ankiety, badanie potrzeb doradców metodycznych i nauczycieli konsultantów. Takie podejście pozwoli także na uzyskanie informacji zwrotnej od </w:t>
      </w:r>
      <w:r w:rsidR="00051888">
        <w:t>DM i NK</w:t>
      </w:r>
      <w:r w:rsidR="00051888" w:rsidRPr="00051888">
        <w:t xml:space="preserve"> w zakresie skuteczności metod, technik i narzędzi stosowanych w </w:t>
      </w:r>
      <w:r w:rsidR="00051888">
        <w:t xml:space="preserve">ich </w:t>
      </w:r>
      <w:r w:rsidR="00051888" w:rsidRPr="00051888">
        <w:t>pracy</w:t>
      </w:r>
      <w:r w:rsidR="004C268F">
        <w:t>;</w:t>
      </w:r>
    </w:p>
    <w:p w14:paraId="549B9116" w14:textId="06291542" w:rsidR="00FB72E2" w:rsidRDefault="00FB72E2" w:rsidP="00FB72E2">
      <w:pPr>
        <w:pStyle w:val="Tekstpodstawowy"/>
        <w:numPr>
          <w:ilvl w:val="0"/>
          <w:numId w:val="15"/>
        </w:numPr>
        <w:spacing w:before="118" w:line="360" w:lineRule="auto"/>
        <w:ind w:left="284" w:right="-46" w:hanging="284"/>
        <w:rPr>
          <w:rFonts w:cstheme="minorHAnsi"/>
          <w:color w:val="000000" w:themeColor="text1"/>
        </w:rPr>
      </w:pPr>
      <w:r w:rsidRPr="0077191B">
        <w:rPr>
          <w:rFonts w:cstheme="minorHAnsi"/>
          <w:color w:val="000000" w:themeColor="text1"/>
        </w:rPr>
        <w:t xml:space="preserve">konferencja upowszechniająca wyniki ww. </w:t>
      </w:r>
      <w:r>
        <w:rPr>
          <w:rFonts w:cstheme="minorHAnsi"/>
          <w:color w:val="000000" w:themeColor="text1"/>
        </w:rPr>
        <w:t>diagnozy</w:t>
      </w:r>
      <w:r w:rsidRPr="0077191B">
        <w:rPr>
          <w:rFonts w:cstheme="minorHAnsi"/>
          <w:color w:val="000000" w:themeColor="text1"/>
        </w:rPr>
        <w:t xml:space="preserve">. W </w:t>
      </w:r>
      <w:r>
        <w:rPr>
          <w:rFonts w:cstheme="minorHAnsi"/>
          <w:color w:val="000000" w:themeColor="text1"/>
        </w:rPr>
        <w:t xml:space="preserve">jej </w:t>
      </w:r>
      <w:r w:rsidRPr="0077191B">
        <w:rPr>
          <w:rFonts w:cstheme="minorHAnsi"/>
          <w:color w:val="000000" w:themeColor="text1"/>
        </w:rPr>
        <w:t xml:space="preserve">ramach zorganizowany zostanie także panel dyskusyjny dotyczący możliwości wsparcia i rozwoju DM i NK, a w grupach warsztatowych opracowane zostaną wstępne </w:t>
      </w:r>
      <w:r w:rsidR="008108BA">
        <w:rPr>
          <w:rFonts w:cstheme="minorHAnsi"/>
          <w:color w:val="000000" w:themeColor="text1"/>
        </w:rPr>
        <w:t xml:space="preserve">założenia do </w:t>
      </w:r>
      <w:r w:rsidRPr="0077191B">
        <w:rPr>
          <w:rFonts w:cstheme="minorHAnsi"/>
          <w:color w:val="000000" w:themeColor="text1"/>
        </w:rPr>
        <w:t>rekomendacj</w:t>
      </w:r>
      <w:r w:rsidR="008108BA">
        <w:rPr>
          <w:rFonts w:cstheme="minorHAnsi"/>
          <w:color w:val="000000" w:themeColor="text1"/>
        </w:rPr>
        <w:t>i</w:t>
      </w:r>
      <w:r w:rsidRPr="0077191B">
        <w:rPr>
          <w:rFonts w:cstheme="minorHAnsi"/>
          <w:color w:val="000000" w:themeColor="text1"/>
        </w:rPr>
        <w:t xml:space="preserve"> dla doradcy metodycznego i nauczyciela konsultanta</w:t>
      </w:r>
      <w:r w:rsidR="008108BA">
        <w:rPr>
          <w:rFonts w:cstheme="minorHAnsi"/>
          <w:color w:val="000000" w:themeColor="text1"/>
        </w:rPr>
        <w:t xml:space="preserve"> </w:t>
      </w:r>
      <w:r w:rsidR="00D71B82">
        <w:rPr>
          <w:rFonts w:cstheme="minorHAnsi"/>
          <w:color w:val="000000" w:themeColor="text1"/>
        </w:rPr>
        <w:t>zawierające</w:t>
      </w:r>
      <w:r w:rsidR="00D71B82" w:rsidRPr="00D71B82">
        <w:t xml:space="preserve"> wskazówki na temat efektywnego kształtowania umiejętności oraz zapewnienia wysokiej jakości pracy kadr uczących w edukacji formalnej.</w:t>
      </w:r>
    </w:p>
    <w:p w14:paraId="4539F9DE" w14:textId="668CB6E6" w:rsidR="00FB4D44" w:rsidRPr="002E71B2" w:rsidRDefault="004E749D" w:rsidP="00F51BEA">
      <w:pPr>
        <w:pStyle w:val="Tekstpodstawowy"/>
        <w:spacing w:before="118" w:line="360" w:lineRule="auto"/>
        <w:ind w:left="0" w:right="330"/>
      </w:pPr>
      <w:r w:rsidRPr="002E71B2">
        <w:t xml:space="preserve">W spotkaniach </w:t>
      </w:r>
      <w:r w:rsidR="00051888">
        <w:t xml:space="preserve">i konferencji </w:t>
      </w:r>
      <w:r w:rsidRPr="002E71B2">
        <w:t>będą uczestniczyć doradcy metodyczni i nauczyciele konsultanci, którzy będą mogli pełnić rolę liderów w swoich środowiskach dydaktycznych, przekazując zdobytą wiedzę.</w:t>
      </w:r>
    </w:p>
    <w:p w14:paraId="282E5A43" w14:textId="4AF2DF8F" w:rsidR="008D18B2" w:rsidRDefault="004E749D" w:rsidP="00D658EF">
      <w:pPr>
        <w:pStyle w:val="Tekstpodstawowy"/>
        <w:spacing w:before="118" w:line="360" w:lineRule="auto"/>
        <w:ind w:left="0" w:right="330"/>
      </w:pPr>
      <w:r w:rsidRPr="002E71B2">
        <w:t>Planowany termin realizacji zadania:</w:t>
      </w:r>
      <w:r w:rsidR="008D18B2">
        <w:t xml:space="preserve"> </w:t>
      </w:r>
      <w:r w:rsidR="008D18B2" w:rsidRPr="008D18B2">
        <w:t xml:space="preserve">do </w:t>
      </w:r>
      <w:r w:rsidR="00B12A74">
        <w:t>18</w:t>
      </w:r>
      <w:r w:rsidR="008D18B2" w:rsidRPr="008D18B2">
        <w:t>. miesiąca od rozpoczęcia realizacji projektu.</w:t>
      </w:r>
      <w:r w:rsidR="00C5722A" w:rsidRPr="002E71B2">
        <w:t xml:space="preserve"> </w:t>
      </w:r>
      <w:r w:rsidRPr="002E71B2">
        <w:t xml:space="preserve"> </w:t>
      </w:r>
    </w:p>
    <w:p w14:paraId="1390589E" w14:textId="62773B6D" w:rsidR="00FB4D44" w:rsidRPr="002E71B2" w:rsidRDefault="004E749D" w:rsidP="00D658EF">
      <w:pPr>
        <w:pStyle w:val="Tekstpodstawowy"/>
        <w:spacing w:before="118" w:line="360" w:lineRule="auto"/>
        <w:ind w:left="0" w:right="330"/>
      </w:pPr>
      <w:r w:rsidRPr="002E71B2">
        <w:lastRenderedPageBreak/>
        <w:t xml:space="preserve">Szacunkowa wartość zadania: ok. </w:t>
      </w:r>
      <w:r w:rsidR="00125C27" w:rsidRPr="002E71B2">
        <w:t>5</w:t>
      </w:r>
      <w:r w:rsidR="00EF35E6">
        <w:t>0</w:t>
      </w:r>
      <w:r w:rsidRPr="002E71B2">
        <w:t>% kosztów bezpośrednich.</w:t>
      </w:r>
    </w:p>
    <w:p w14:paraId="23A471D4" w14:textId="77777777" w:rsidR="00FB4D44" w:rsidRPr="002E71B2" w:rsidRDefault="00FB4D44">
      <w:pPr>
        <w:pStyle w:val="Tekstpodstawowy"/>
        <w:spacing w:before="2"/>
        <w:ind w:left="0"/>
      </w:pPr>
    </w:p>
    <w:p w14:paraId="76AF8FFA" w14:textId="4CFDC2A7" w:rsidR="00FB4D44" w:rsidRPr="005B1D36" w:rsidRDefault="00A07607" w:rsidP="00A07607">
      <w:pPr>
        <w:widowControl/>
        <w:autoSpaceDE/>
        <w:autoSpaceDN/>
        <w:spacing w:before="120" w:after="120" w:line="360" w:lineRule="auto"/>
        <w:rPr>
          <w:b/>
          <w:sz w:val="24"/>
        </w:rPr>
      </w:pPr>
      <w:r w:rsidRPr="005B1D36">
        <w:rPr>
          <w:b/>
          <w:sz w:val="24"/>
        </w:rPr>
        <w:t xml:space="preserve">Zadanie 2. </w:t>
      </w:r>
      <w:r w:rsidR="004E749D" w:rsidRPr="005B1D36">
        <w:rPr>
          <w:b/>
          <w:sz w:val="24"/>
        </w:rPr>
        <w:t xml:space="preserve">Opracowanie </w:t>
      </w:r>
      <w:r w:rsidR="009F1772" w:rsidRPr="002E71B2">
        <w:rPr>
          <w:rFonts w:cs="Arial"/>
          <w:b/>
          <w:sz w:val="24"/>
          <w:szCs w:val="24"/>
          <w:lang w:eastAsia="pl-PL"/>
        </w:rPr>
        <w:t xml:space="preserve">rekomendacji </w:t>
      </w:r>
      <w:r w:rsidR="008108BA">
        <w:rPr>
          <w:rFonts w:cs="Arial"/>
          <w:b/>
          <w:sz w:val="24"/>
          <w:szCs w:val="24"/>
          <w:lang w:eastAsia="pl-PL"/>
        </w:rPr>
        <w:t>dla</w:t>
      </w:r>
      <w:r w:rsidR="009F1772" w:rsidRPr="002E71B2">
        <w:rPr>
          <w:rFonts w:cs="Arial"/>
          <w:b/>
          <w:sz w:val="24"/>
          <w:szCs w:val="24"/>
          <w:lang w:eastAsia="pl-PL"/>
        </w:rPr>
        <w:t xml:space="preserve"> DM </w:t>
      </w:r>
      <w:r w:rsidR="008108BA">
        <w:rPr>
          <w:rFonts w:cs="Arial"/>
          <w:b/>
          <w:sz w:val="24"/>
          <w:szCs w:val="24"/>
          <w:lang w:eastAsia="pl-PL"/>
        </w:rPr>
        <w:t>i NK oraz</w:t>
      </w:r>
      <w:r w:rsidR="009F1772" w:rsidRPr="002E71B2">
        <w:rPr>
          <w:rFonts w:cs="Arial"/>
          <w:b/>
          <w:sz w:val="24"/>
          <w:szCs w:val="24"/>
          <w:lang w:eastAsia="pl-PL"/>
        </w:rPr>
        <w:t xml:space="preserve"> </w:t>
      </w:r>
      <w:r w:rsidR="004E749D" w:rsidRPr="005B1D36">
        <w:rPr>
          <w:b/>
          <w:sz w:val="24"/>
        </w:rPr>
        <w:t>założeń dotyczących mentoringu i tutoringu w doradztwie metodycznym</w:t>
      </w:r>
      <w:r w:rsidR="00815DD1" w:rsidRPr="002E71B2">
        <w:rPr>
          <w:rFonts w:cs="Arial"/>
          <w:b/>
          <w:sz w:val="24"/>
          <w:szCs w:val="24"/>
          <w:lang w:eastAsia="pl-PL"/>
        </w:rPr>
        <w:t xml:space="preserve"> </w:t>
      </w:r>
    </w:p>
    <w:p w14:paraId="78BB7A62" w14:textId="132FB392" w:rsidR="008108BA" w:rsidRDefault="008108BA" w:rsidP="00D94593">
      <w:pPr>
        <w:pStyle w:val="Tekstpodstawowy"/>
        <w:spacing w:before="118" w:line="360" w:lineRule="auto"/>
        <w:ind w:left="0" w:right="330"/>
      </w:pPr>
      <w:r>
        <w:t>W ramach tego zadania będą realizowane:</w:t>
      </w:r>
    </w:p>
    <w:p w14:paraId="0D4B239B" w14:textId="4620F658" w:rsidR="00705A7B" w:rsidRDefault="004E749D" w:rsidP="008371E5">
      <w:pPr>
        <w:pStyle w:val="Tekstpodstawowy"/>
        <w:numPr>
          <w:ilvl w:val="0"/>
          <w:numId w:val="15"/>
        </w:numPr>
        <w:spacing w:before="118" w:line="360" w:lineRule="auto"/>
        <w:ind w:right="-46"/>
      </w:pPr>
      <w:r w:rsidRPr="008108BA">
        <w:rPr>
          <w:rFonts w:cstheme="minorHAnsi"/>
          <w:color w:val="000000" w:themeColor="text1"/>
        </w:rPr>
        <w:t>opracowanie</w:t>
      </w:r>
      <w:r w:rsidRPr="002E71B2">
        <w:t xml:space="preserve"> </w:t>
      </w:r>
      <w:r w:rsidR="00C351AF">
        <w:t xml:space="preserve">wstępnej wersji </w:t>
      </w:r>
      <w:r w:rsidR="001129A3" w:rsidRPr="002E71B2">
        <w:t xml:space="preserve">rekomendacji </w:t>
      </w:r>
      <w:r w:rsidR="008108BA">
        <w:t>dla</w:t>
      </w:r>
      <w:r w:rsidRPr="002E71B2">
        <w:t xml:space="preserve"> doradcy metodycznego oraz nauczyciela konsultanta</w:t>
      </w:r>
      <w:r w:rsidR="00D71B82">
        <w:t>,</w:t>
      </w:r>
      <w:r w:rsidRPr="002E71B2">
        <w:t xml:space="preserve"> </w:t>
      </w:r>
      <w:r w:rsidR="00D71B82" w:rsidRPr="00D71B82">
        <w:t>które zawierać będą wskazówki na temat efektywnego kształtowania umiejętności oraz zapewnienia wysokiej jakości pracy kadr uczących w edukacji formalnej</w:t>
      </w:r>
      <w:r w:rsidR="008371E5">
        <w:t>,</w:t>
      </w:r>
      <w:r w:rsidR="009A4F99">
        <w:t xml:space="preserve"> w tym</w:t>
      </w:r>
      <w:r w:rsidR="008108BA">
        <w:t xml:space="preserve"> </w:t>
      </w:r>
      <w:r w:rsidR="00661766" w:rsidRPr="00661766">
        <w:t xml:space="preserve">standardy pracy w zakresie </w:t>
      </w:r>
      <w:r w:rsidRPr="002E71B2">
        <w:t>wykorzystania metody tutoringu i mentoringu</w:t>
      </w:r>
      <w:r w:rsidR="008371E5">
        <w:t>.</w:t>
      </w:r>
      <w:r w:rsidRPr="002E71B2">
        <w:t xml:space="preserve"> Przy opracowywaniu </w:t>
      </w:r>
      <w:r w:rsidR="00EB3551" w:rsidRPr="002E71B2">
        <w:t xml:space="preserve">rekomendacji </w:t>
      </w:r>
      <w:r w:rsidRPr="002E71B2">
        <w:t>zakłada się wykorzystanie wyników diagnozy z zadania 1</w:t>
      </w:r>
      <w:r w:rsidR="00CA15BF">
        <w:t>.</w:t>
      </w:r>
      <w:r w:rsidR="00C26CD0">
        <w:t xml:space="preserve"> oraz wniosków zgromadzonych w czasie spotkań i konferencji</w:t>
      </w:r>
      <w:r w:rsidRPr="002E71B2">
        <w:t xml:space="preserve">. </w:t>
      </w:r>
    </w:p>
    <w:p w14:paraId="69EAA48D" w14:textId="77777777" w:rsidR="00E0043F" w:rsidRDefault="004E749D" w:rsidP="00705A7B">
      <w:pPr>
        <w:pStyle w:val="Tekstpodstawowy"/>
        <w:spacing w:before="118" w:line="360" w:lineRule="auto"/>
        <w:ind w:left="422" w:right="-46"/>
      </w:pPr>
      <w:r w:rsidRPr="002E71B2">
        <w:t xml:space="preserve">Zakłada się, że podbudową </w:t>
      </w:r>
      <w:r w:rsidR="00705A7B">
        <w:t xml:space="preserve">w zakresie tutoringu i mentoringu </w:t>
      </w:r>
      <w:r w:rsidRPr="002E71B2">
        <w:t xml:space="preserve">będą standardy i wytyczne w zakresie </w:t>
      </w:r>
      <w:r w:rsidR="00705A7B">
        <w:t xml:space="preserve">tych </w:t>
      </w:r>
      <w:r w:rsidRPr="002E71B2">
        <w:t xml:space="preserve">metod, funkcjonujące na ogólnym, certyfikowanym rynku szkoleniowym. </w:t>
      </w:r>
      <w:r w:rsidR="00E766A4">
        <w:t>Uzupełnieniem</w:t>
      </w:r>
      <w:r w:rsidRPr="002E71B2">
        <w:t xml:space="preserve"> tych struktur metodologicznych i zasobów na rzecz edukacji</w:t>
      </w:r>
      <w:r w:rsidR="00D94593" w:rsidRPr="002E71B2">
        <w:t xml:space="preserve"> </w:t>
      </w:r>
      <w:r w:rsidR="00E358FE">
        <w:t>oraz</w:t>
      </w:r>
      <w:r w:rsidR="00E358FE" w:rsidRPr="002E71B2">
        <w:t xml:space="preserve"> </w:t>
      </w:r>
      <w:r w:rsidRPr="002E71B2">
        <w:t>wypracowanie funkcjonalnego modelu w zakresie standardów specyficznych dla oświaty (tzn. uwzględniających specyfikę pracy edukacyjnej, szkolnej)</w:t>
      </w:r>
      <w:r w:rsidR="00B72BD1">
        <w:t xml:space="preserve"> </w:t>
      </w:r>
      <w:r w:rsidR="00E358FE">
        <w:t>możliwe będzie przy uwzględnieniu miejsca i roli DM i NK w systemie doskonalenia zawodowego nauczycieli</w:t>
      </w:r>
      <w:r w:rsidR="00C351AF">
        <w:t xml:space="preserve">. </w:t>
      </w:r>
    </w:p>
    <w:p w14:paraId="4D5465B9" w14:textId="38B3EF28" w:rsidR="00705A7B" w:rsidRDefault="00C351AF" w:rsidP="00705A7B">
      <w:pPr>
        <w:pStyle w:val="Tekstpodstawowy"/>
        <w:spacing w:before="118" w:line="360" w:lineRule="auto"/>
        <w:ind w:left="422" w:right="-46"/>
      </w:pPr>
      <w:r>
        <w:t xml:space="preserve">Ostateczna wersja </w:t>
      </w:r>
      <w:r w:rsidR="00705A7B">
        <w:t>rekomendacji</w:t>
      </w:r>
      <w:r w:rsidR="0010006E">
        <w:t xml:space="preserve"> </w:t>
      </w:r>
      <w:r>
        <w:t>zostanie opracowana po zakończeniu pilotażów</w:t>
      </w:r>
      <w:r w:rsidR="00F77B47">
        <w:t xml:space="preserve">. </w:t>
      </w:r>
    </w:p>
    <w:p w14:paraId="78B64BA5" w14:textId="7997560C" w:rsidR="00FB4D44" w:rsidRPr="008371E5" w:rsidRDefault="00705A7B" w:rsidP="00A415DD">
      <w:pPr>
        <w:pStyle w:val="Tekstpodstawowy"/>
        <w:spacing w:before="118" w:line="360" w:lineRule="auto"/>
        <w:ind w:left="422" w:right="-46"/>
      </w:pPr>
      <w:r>
        <w:t>Dodatkowo</w:t>
      </w:r>
      <w:r w:rsidR="00E0043F">
        <w:t>,</w:t>
      </w:r>
      <w:r>
        <w:t xml:space="preserve"> r</w:t>
      </w:r>
      <w:r w:rsidR="00F77B47">
        <w:t xml:space="preserve">ozwiązania dotyczące mentoringu i tutoringu powstaną przy współpracy z </w:t>
      </w:r>
      <w:r w:rsidR="00F77B47" w:rsidRPr="00F77B47">
        <w:t>zewnętrzny</w:t>
      </w:r>
      <w:r w:rsidR="00F77B47">
        <w:t>mi</w:t>
      </w:r>
      <w:r w:rsidR="00F77B47" w:rsidRPr="00F77B47">
        <w:t xml:space="preserve"> ekspert</w:t>
      </w:r>
      <w:r w:rsidR="00F77B47">
        <w:t>ami</w:t>
      </w:r>
      <w:r w:rsidR="00F77B47" w:rsidRPr="00F77B47">
        <w:t xml:space="preserve"> i ekspertk</w:t>
      </w:r>
      <w:r w:rsidR="00F77B47">
        <w:t>am</w:t>
      </w:r>
      <w:r w:rsidR="00F77B47" w:rsidRPr="00F77B47">
        <w:t>i (dziedzinowy</w:t>
      </w:r>
      <w:r w:rsidR="00F77B47">
        <w:t>mi</w:t>
      </w:r>
      <w:r w:rsidR="00F77B47" w:rsidRPr="00F77B47">
        <w:t>, posiadający</w:t>
      </w:r>
      <w:r w:rsidR="00F77B47">
        <w:t>mi</w:t>
      </w:r>
      <w:r w:rsidR="00F77B47" w:rsidRPr="00F77B47">
        <w:t xml:space="preserve"> akredytację lub certyfikat potwierdzający wiedzę, kompetencje i praktykę w ww. zakresie, np. akredytacja ICF, Międzynarodowy Certyfikat Trenera Zarządzania w zakresie Treningu, Uczenia się i Rozwoju lub inne w adekwatnym zakresie)</w:t>
      </w:r>
      <w:r w:rsidR="004E749D" w:rsidRPr="002E71B2">
        <w:t>;</w:t>
      </w:r>
      <w:r w:rsidR="008371E5">
        <w:t xml:space="preserve"> </w:t>
      </w:r>
    </w:p>
    <w:p w14:paraId="0480E332" w14:textId="3C41CDDD" w:rsidR="00FB4D44" w:rsidRPr="005B1D36" w:rsidRDefault="004E749D" w:rsidP="00A415DD">
      <w:pPr>
        <w:pStyle w:val="Tekstpodstawowy"/>
        <w:numPr>
          <w:ilvl w:val="0"/>
          <w:numId w:val="15"/>
        </w:numPr>
        <w:spacing w:before="118" w:line="360" w:lineRule="auto"/>
        <w:ind w:right="-46"/>
      </w:pPr>
      <w:r w:rsidRPr="00A415DD">
        <w:rPr>
          <w:color w:val="000000" w:themeColor="text1"/>
        </w:rPr>
        <w:lastRenderedPageBreak/>
        <w:t>opracowanie</w:t>
      </w:r>
      <w:r w:rsidRPr="005B1D36">
        <w:t xml:space="preserve"> programu szkoleń i materiałów szkoleniowych dla trenerów i trenerek, którzy będą szkolić doradców metodycznych oraz nauczycieli konsultantów </w:t>
      </w:r>
      <w:r w:rsidR="004E2E7F" w:rsidRPr="002E71B2">
        <w:t xml:space="preserve">zgodnie z wypracowanymi </w:t>
      </w:r>
      <w:r w:rsidR="001129A3" w:rsidRPr="002E71B2">
        <w:t>r</w:t>
      </w:r>
      <w:r w:rsidR="001129A3" w:rsidRPr="006D50B0">
        <w:t>ekomendacjami</w:t>
      </w:r>
      <w:r w:rsidR="004A5318">
        <w:t>, w tym</w:t>
      </w:r>
      <w:r w:rsidR="001129A3" w:rsidRPr="006D50B0">
        <w:t xml:space="preserve"> </w:t>
      </w:r>
      <w:r w:rsidRPr="005B1D36">
        <w:t>w zakresie wykorzystania mentoringu i tutoringu z elementami coachingu w pracy zawodowej. Koncepcja opiera się na połączeniu wiedzy metodologicznej z zakresu metody mentoringu, tutoringu z wiedzą praktyczną dotyczącą praktyki edukacyjnej, stąd założenie wspólnej pracy ekspertów dziedzinowych oraz pracowników ORE;</w:t>
      </w:r>
    </w:p>
    <w:p w14:paraId="5F989827" w14:textId="483431FF" w:rsidR="00FB4D44" w:rsidRPr="005B1D36" w:rsidRDefault="004E749D" w:rsidP="00A415DD">
      <w:pPr>
        <w:pStyle w:val="Tekstpodstawowy"/>
        <w:numPr>
          <w:ilvl w:val="0"/>
          <w:numId w:val="15"/>
        </w:numPr>
        <w:spacing w:before="118" w:line="360" w:lineRule="auto"/>
        <w:ind w:right="-46"/>
      </w:pPr>
      <w:r w:rsidRPr="00A415DD">
        <w:rPr>
          <w:color w:val="000000" w:themeColor="text1"/>
        </w:rPr>
        <w:t>przygotowanie</w:t>
      </w:r>
      <w:r w:rsidRPr="005B1D36">
        <w:t xml:space="preserve"> trenerów i trenerek do prowadzenia nakierowanych na obszar oświaty szkoleń dla doradców metodycznych oraz nauczycieli konsultantów </w:t>
      </w:r>
      <w:r w:rsidR="004E2E7F" w:rsidRPr="002E71B2">
        <w:t xml:space="preserve">zgodnie z wypracowanymi </w:t>
      </w:r>
      <w:r w:rsidR="00853380" w:rsidRPr="006D50B0">
        <w:t>rekomendacjami</w:t>
      </w:r>
      <w:r w:rsidR="004A5318">
        <w:t>, w tym</w:t>
      </w:r>
      <w:r w:rsidR="00853380" w:rsidRPr="006D50B0">
        <w:t xml:space="preserve"> </w:t>
      </w:r>
      <w:r w:rsidRPr="005B1D36">
        <w:t xml:space="preserve">w zakresie wykorzystania </w:t>
      </w:r>
      <w:r w:rsidR="00D94593" w:rsidRPr="002E71B2">
        <w:t>tutoring</w:t>
      </w:r>
      <w:r w:rsidR="004E2E7F" w:rsidRPr="002E71B2">
        <w:t>u</w:t>
      </w:r>
      <w:r w:rsidR="00D94593" w:rsidRPr="005B1D36">
        <w:t xml:space="preserve"> </w:t>
      </w:r>
      <w:r w:rsidRPr="005B1D36">
        <w:t>i mentoringu w pracy zawodowej oraz rozwoju własnym;</w:t>
      </w:r>
    </w:p>
    <w:p w14:paraId="7C1209B3" w14:textId="156ECC05" w:rsidR="00FB4D44" w:rsidRPr="005B1D36" w:rsidRDefault="004E749D" w:rsidP="00A415DD">
      <w:pPr>
        <w:pStyle w:val="Tekstpodstawowy"/>
        <w:numPr>
          <w:ilvl w:val="0"/>
          <w:numId w:val="15"/>
        </w:numPr>
        <w:spacing w:before="118" w:line="360" w:lineRule="auto"/>
        <w:ind w:right="-46"/>
      </w:pPr>
      <w:r w:rsidRPr="00A415DD">
        <w:rPr>
          <w:color w:val="000000" w:themeColor="text1"/>
        </w:rPr>
        <w:t>opracowanie</w:t>
      </w:r>
      <w:r w:rsidRPr="005B1D36">
        <w:t xml:space="preserve"> pakietów materiałów merytorycznych wspomagających pracę doradcy metodycznego oraz nauczyciela konsultanta obejmujących</w:t>
      </w:r>
      <w:r w:rsidR="00853380" w:rsidRPr="005B1D36">
        <w:t xml:space="preserve"> </w:t>
      </w:r>
      <w:r w:rsidR="004E2E7F" w:rsidRPr="002E71B2">
        <w:t xml:space="preserve">wypracowane </w:t>
      </w:r>
      <w:r w:rsidR="00853380" w:rsidRPr="006D50B0">
        <w:t xml:space="preserve">rekomendacje </w:t>
      </w:r>
      <w:r w:rsidR="00E0043F">
        <w:t>dla</w:t>
      </w:r>
      <w:r w:rsidR="004E2E7F" w:rsidRPr="006D50B0">
        <w:t xml:space="preserve"> DM</w:t>
      </w:r>
      <w:r w:rsidR="00E0043F">
        <w:t xml:space="preserve"> i NK</w:t>
      </w:r>
      <w:r w:rsidR="004E2E7F" w:rsidRPr="006D50B0">
        <w:t xml:space="preserve"> oraz </w:t>
      </w:r>
      <w:r w:rsidRPr="005B1D36">
        <w:t xml:space="preserve">m.in. wykorzystanie tutoringu i </w:t>
      </w:r>
      <w:r w:rsidR="00D94593" w:rsidRPr="002E71B2">
        <w:t>mentoring</w:t>
      </w:r>
      <w:r w:rsidR="004E2E7F" w:rsidRPr="002E71B2">
        <w:t>u</w:t>
      </w:r>
      <w:r w:rsidR="00D94593" w:rsidRPr="005B1D36">
        <w:t xml:space="preserve"> </w:t>
      </w:r>
      <w:r w:rsidRPr="005B1D36">
        <w:t>w doskonaleniu zawodowym nauczycieli.</w:t>
      </w:r>
    </w:p>
    <w:p w14:paraId="5B0B09B1" w14:textId="77777777" w:rsidR="00FB4D44" w:rsidRPr="002E71B2" w:rsidRDefault="004E749D" w:rsidP="00D94593">
      <w:pPr>
        <w:pStyle w:val="Tekstpodstawowy"/>
        <w:spacing w:before="118" w:line="360" w:lineRule="auto"/>
        <w:ind w:left="0" w:right="330"/>
      </w:pPr>
      <w:r w:rsidRPr="002E71B2">
        <w:t>Zadanie ma na celu:</w:t>
      </w:r>
    </w:p>
    <w:p w14:paraId="517FBA45" w14:textId="5695A120" w:rsidR="00D94593" w:rsidRPr="002E71B2" w:rsidRDefault="004E749D" w:rsidP="00A415DD">
      <w:pPr>
        <w:pStyle w:val="Akapitzlist"/>
        <w:numPr>
          <w:ilvl w:val="0"/>
          <w:numId w:val="19"/>
        </w:numPr>
        <w:tabs>
          <w:tab w:val="left" w:pos="284"/>
        </w:tabs>
        <w:spacing w:before="58" w:line="360" w:lineRule="auto"/>
        <w:ind w:left="284" w:right="552" w:hanging="284"/>
        <w:rPr>
          <w:sz w:val="24"/>
          <w:szCs w:val="24"/>
        </w:rPr>
      </w:pPr>
      <w:r w:rsidRPr="002E71B2">
        <w:rPr>
          <w:sz w:val="24"/>
          <w:szCs w:val="24"/>
        </w:rPr>
        <w:t xml:space="preserve">przygotowanie pracowników systemu wsparcia do </w:t>
      </w:r>
      <w:r w:rsidR="004E2E7F" w:rsidRPr="002E71B2">
        <w:rPr>
          <w:sz w:val="24"/>
          <w:szCs w:val="24"/>
        </w:rPr>
        <w:t xml:space="preserve">pracy zgodnie z </w:t>
      </w:r>
      <w:r w:rsidR="00853380" w:rsidRPr="006D50B0">
        <w:rPr>
          <w:sz w:val="24"/>
          <w:szCs w:val="24"/>
        </w:rPr>
        <w:t xml:space="preserve">rekomendacjami </w:t>
      </w:r>
      <w:r w:rsidR="004A5318">
        <w:rPr>
          <w:sz w:val="24"/>
          <w:szCs w:val="24"/>
        </w:rPr>
        <w:t>dla</w:t>
      </w:r>
      <w:r w:rsidR="004E2E7F" w:rsidRPr="002E71B2">
        <w:rPr>
          <w:sz w:val="24"/>
          <w:szCs w:val="24"/>
        </w:rPr>
        <w:t xml:space="preserve"> DM </w:t>
      </w:r>
      <w:r w:rsidR="004A5318">
        <w:rPr>
          <w:sz w:val="24"/>
          <w:szCs w:val="24"/>
        </w:rPr>
        <w:t>oraz NK</w:t>
      </w:r>
      <w:r w:rsidR="00853380" w:rsidRPr="002E71B2">
        <w:rPr>
          <w:sz w:val="24"/>
          <w:szCs w:val="24"/>
        </w:rPr>
        <w:t xml:space="preserve"> i </w:t>
      </w:r>
      <w:r w:rsidRPr="002E71B2">
        <w:rPr>
          <w:sz w:val="24"/>
          <w:szCs w:val="24"/>
        </w:rPr>
        <w:t>wykorzystania spersonalizowanych metod wsparcia</w:t>
      </w:r>
      <w:r w:rsidR="00C351AF">
        <w:rPr>
          <w:sz w:val="24"/>
          <w:szCs w:val="24"/>
        </w:rPr>
        <w:t xml:space="preserve"> tj.</w:t>
      </w:r>
      <w:r w:rsidRPr="002E71B2">
        <w:rPr>
          <w:sz w:val="24"/>
          <w:szCs w:val="24"/>
        </w:rPr>
        <w:t xml:space="preserve"> mentoringu i </w:t>
      </w:r>
      <w:r w:rsidR="00D94593" w:rsidRPr="002E71B2">
        <w:rPr>
          <w:sz w:val="24"/>
          <w:szCs w:val="24"/>
        </w:rPr>
        <w:t xml:space="preserve">tutoring </w:t>
      </w:r>
      <w:r w:rsidRPr="002E71B2">
        <w:rPr>
          <w:sz w:val="24"/>
          <w:szCs w:val="24"/>
        </w:rPr>
        <w:t>z elementami coachingu w pracy zawodowej;</w:t>
      </w:r>
      <w:r w:rsidR="00D94593" w:rsidRPr="002E71B2">
        <w:rPr>
          <w:sz w:val="24"/>
          <w:szCs w:val="24"/>
        </w:rPr>
        <w:t xml:space="preserve"> </w:t>
      </w:r>
    </w:p>
    <w:p w14:paraId="2C19C348" w14:textId="77777777" w:rsidR="00FB4D44" w:rsidRPr="002E71B2" w:rsidRDefault="004E749D" w:rsidP="00A415DD">
      <w:pPr>
        <w:pStyle w:val="Akapitzlist"/>
        <w:numPr>
          <w:ilvl w:val="0"/>
          <w:numId w:val="19"/>
        </w:numPr>
        <w:tabs>
          <w:tab w:val="left" w:pos="284"/>
        </w:tabs>
        <w:spacing w:before="58" w:line="360" w:lineRule="auto"/>
        <w:ind w:left="284" w:right="552" w:hanging="284"/>
        <w:rPr>
          <w:sz w:val="24"/>
          <w:szCs w:val="24"/>
        </w:rPr>
      </w:pPr>
      <w:r w:rsidRPr="002E71B2">
        <w:rPr>
          <w:sz w:val="24"/>
          <w:szCs w:val="24"/>
        </w:rPr>
        <w:t>wypracowanie narzędzi oraz materiałów niezbędnych do uzyskania przez doradców metodycznych oraz nauczycieli konsultantów dodatkowych umiejętności z zakresu mentoringu oraz tutoringu.</w:t>
      </w:r>
    </w:p>
    <w:p w14:paraId="73656F4E" w14:textId="418B1C57" w:rsidR="00FB4D44" w:rsidRPr="002E71B2" w:rsidRDefault="004E749D" w:rsidP="00D94593">
      <w:pPr>
        <w:pStyle w:val="Tekstpodstawowy"/>
        <w:spacing w:before="118" w:line="360" w:lineRule="auto"/>
        <w:ind w:left="0" w:right="330"/>
      </w:pPr>
      <w:r w:rsidRPr="002E71B2">
        <w:t xml:space="preserve">Materiały będą udostępnione na stronie ORE oraz na Zintegrowanej Platformie Edukacyjnej (ZPE). Będą także przekazane placówkom doskonalenia nauczycieli. W tym zadaniu zakłada się wykorzystanie wiedzy ekspertów zewnętrznych – wysokiej klasy specjalistów, którzy </w:t>
      </w:r>
      <w:r w:rsidRPr="002E71B2">
        <w:lastRenderedPageBreak/>
        <w:t>zapewnią wysoką jakość opracowanych materiałów, a następnie będą trenerami szkolącymi doradców metodycznych i nauczycieli konsultantów.</w:t>
      </w:r>
    </w:p>
    <w:p w14:paraId="156BEE7D" w14:textId="45532323" w:rsidR="00FB4D44" w:rsidRPr="002E71B2" w:rsidRDefault="004E749D" w:rsidP="00D94593">
      <w:pPr>
        <w:pStyle w:val="Tekstpodstawowy"/>
        <w:spacing w:before="118" w:line="360" w:lineRule="auto"/>
        <w:ind w:left="0" w:right="330"/>
      </w:pPr>
      <w:r w:rsidRPr="002E71B2">
        <w:t>Planowany termin realizacji zadania: do 2</w:t>
      </w:r>
      <w:r w:rsidR="00317C53" w:rsidRPr="002E71B2">
        <w:t>1</w:t>
      </w:r>
      <w:r w:rsidRPr="002E71B2">
        <w:t>. miesiąca od rozpoczęcia realizacji projektu.</w:t>
      </w:r>
    </w:p>
    <w:p w14:paraId="68A8DB4B" w14:textId="2177DFBE" w:rsidR="00FB4D44" w:rsidRPr="002E71B2" w:rsidRDefault="004E749D" w:rsidP="00D94593">
      <w:pPr>
        <w:pStyle w:val="Tekstpodstawowy"/>
        <w:spacing w:before="118" w:line="360" w:lineRule="auto"/>
        <w:ind w:left="0" w:right="330"/>
      </w:pPr>
      <w:r w:rsidRPr="002E71B2">
        <w:t xml:space="preserve">Szacunkowa wartość zadania: ok. </w:t>
      </w:r>
      <w:r w:rsidR="00166E53">
        <w:t>5</w:t>
      </w:r>
      <w:r w:rsidRPr="002E71B2">
        <w:t>% kosztów bezpośrednich.</w:t>
      </w:r>
    </w:p>
    <w:p w14:paraId="30F1BAB1" w14:textId="77777777" w:rsidR="00FB4D44" w:rsidRPr="002E71B2" w:rsidRDefault="00FB4D44">
      <w:pPr>
        <w:pStyle w:val="Tekstpodstawowy"/>
        <w:spacing w:before="1"/>
        <w:ind w:left="0"/>
      </w:pPr>
    </w:p>
    <w:p w14:paraId="4493E819" w14:textId="42372A9A" w:rsidR="00FB4D44" w:rsidRPr="005B1D36" w:rsidRDefault="005D5B33" w:rsidP="005D5B33">
      <w:pPr>
        <w:widowControl/>
        <w:autoSpaceDE/>
        <w:autoSpaceDN/>
        <w:spacing w:before="120" w:after="120" w:line="360" w:lineRule="auto"/>
        <w:rPr>
          <w:b/>
          <w:sz w:val="24"/>
        </w:rPr>
      </w:pPr>
      <w:r w:rsidRPr="005B1D36">
        <w:rPr>
          <w:b/>
          <w:sz w:val="24"/>
        </w:rPr>
        <w:t xml:space="preserve">Zadanie 3. </w:t>
      </w:r>
      <w:r w:rsidR="004E749D" w:rsidRPr="005B1D36">
        <w:rPr>
          <w:b/>
          <w:sz w:val="24"/>
        </w:rPr>
        <w:t>Pilotaż i działania upowszechniające</w:t>
      </w:r>
    </w:p>
    <w:p w14:paraId="793BF214" w14:textId="77777777" w:rsidR="00FB4D44" w:rsidRPr="002E71B2" w:rsidRDefault="004E749D" w:rsidP="005D5B33">
      <w:pPr>
        <w:pStyle w:val="Tekstpodstawowy"/>
        <w:spacing w:before="118" w:line="360" w:lineRule="auto"/>
        <w:ind w:left="0" w:right="330"/>
      </w:pPr>
      <w:r w:rsidRPr="002E71B2">
        <w:t>W ramach tego zadania będą prowadzone następujące działania:</w:t>
      </w:r>
    </w:p>
    <w:p w14:paraId="0BC2D1CB" w14:textId="0ECF3054" w:rsidR="00FB4D44" w:rsidRPr="002E71B2" w:rsidRDefault="004E749D" w:rsidP="005B1D36">
      <w:pPr>
        <w:pStyle w:val="Akapitzlist"/>
        <w:numPr>
          <w:ilvl w:val="0"/>
          <w:numId w:val="19"/>
        </w:numPr>
        <w:tabs>
          <w:tab w:val="left" w:pos="567"/>
        </w:tabs>
        <w:spacing w:before="58" w:line="360" w:lineRule="auto"/>
        <w:ind w:right="552"/>
        <w:rPr>
          <w:sz w:val="24"/>
          <w:szCs w:val="24"/>
        </w:rPr>
      </w:pPr>
      <w:r w:rsidRPr="002E71B2">
        <w:rPr>
          <w:sz w:val="24"/>
          <w:szCs w:val="24"/>
        </w:rPr>
        <w:t>przeprowadzenie szkoleń dla 600 doradców metodycznych</w:t>
      </w:r>
      <w:r w:rsidR="005D5B33" w:rsidRPr="002E71B2">
        <w:rPr>
          <w:sz w:val="24"/>
          <w:szCs w:val="24"/>
        </w:rPr>
        <w:t xml:space="preserve"> </w:t>
      </w:r>
      <w:r w:rsidRPr="002E71B2">
        <w:rPr>
          <w:sz w:val="24"/>
          <w:szCs w:val="24"/>
        </w:rPr>
        <w:t xml:space="preserve">i nauczycieli konsultantów z zakresu </w:t>
      </w:r>
      <w:r w:rsidR="00F25593" w:rsidRPr="002E71B2">
        <w:rPr>
          <w:sz w:val="24"/>
          <w:szCs w:val="24"/>
        </w:rPr>
        <w:t>rekomendacji</w:t>
      </w:r>
      <w:r w:rsidR="004A5318">
        <w:rPr>
          <w:sz w:val="24"/>
          <w:szCs w:val="24"/>
        </w:rPr>
        <w:t>, w tym</w:t>
      </w:r>
      <w:r w:rsidRPr="002E71B2">
        <w:rPr>
          <w:sz w:val="24"/>
          <w:szCs w:val="24"/>
        </w:rPr>
        <w:t xml:space="preserve"> </w:t>
      </w:r>
      <w:r w:rsidR="00E41AAA" w:rsidRPr="00E41AAA">
        <w:rPr>
          <w:sz w:val="24"/>
          <w:szCs w:val="24"/>
        </w:rPr>
        <w:t xml:space="preserve">standardów pracy </w:t>
      </w:r>
      <w:r w:rsidRPr="002E71B2">
        <w:rPr>
          <w:sz w:val="24"/>
          <w:szCs w:val="24"/>
        </w:rPr>
        <w:t>w zakresie wykorzystania mentoringu i tutoringu;</w:t>
      </w:r>
    </w:p>
    <w:p w14:paraId="4BF71B35" w14:textId="77777777" w:rsidR="00FB4D44" w:rsidRPr="002E71B2" w:rsidRDefault="004E749D" w:rsidP="005B1D36">
      <w:pPr>
        <w:pStyle w:val="Akapitzlist"/>
        <w:numPr>
          <w:ilvl w:val="0"/>
          <w:numId w:val="19"/>
        </w:numPr>
        <w:tabs>
          <w:tab w:val="left" w:pos="567"/>
        </w:tabs>
        <w:spacing w:before="58" w:line="360" w:lineRule="auto"/>
        <w:ind w:right="552"/>
        <w:rPr>
          <w:sz w:val="24"/>
          <w:szCs w:val="24"/>
        </w:rPr>
      </w:pPr>
      <w:r w:rsidRPr="002E71B2">
        <w:rPr>
          <w:sz w:val="24"/>
          <w:szCs w:val="24"/>
        </w:rPr>
        <w:t>monitoring i ocena szkoleń prowadzonych przez trenerów i trenerki dla doradców metodycznych i nauczycieli konsultantów;</w:t>
      </w:r>
    </w:p>
    <w:p w14:paraId="61DB9E83" w14:textId="1A18E52C" w:rsidR="00125C27" w:rsidRDefault="004E749D" w:rsidP="005B1D36">
      <w:pPr>
        <w:pStyle w:val="Akapitzlist"/>
        <w:numPr>
          <w:ilvl w:val="0"/>
          <w:numId w:val="19"/>
        </w:numPr>
        <w:tabs>
          <w:tab w:val="left" w:pos="567"/>
        </w:tabs>
        <w:spacing w:before="58" w:line="360" w:lineRule="auto"/>
        <w:ind w:right="552"/>
        <w:rPr>
          <w:sz w:val="24"/>
          <w:szCs w:val="24"/>
        </w:rPr>
      </w:pPr>
      <w:r w:rsidRPr="002E71B2">
        <w:rPr>
          <w:sz w:val="24"/>
          <w:szCs w:val="24"/>
        </w:rPr>
        <w:t xml:space="preserve">pilotażowe wdrożenie opracowanych </w:t>
      </w:r>
      <w:r w:rsidR="009A3014" w:rsidRPr="002E71B2">
        <w:rPr>
          <w:sz w:val="24"/>
          <w:szCs w:val="24"/>
        </w:rPr>
        <w:t xml:space="preserve">rekomendacji </w:t>
      </w:r>
      <w:r w:rsidRPr="002E71B2">
        <w:rPr>
          <w:sz w:val="24"/>
          <w:szCs w:val="24"/>
        </w:rPr>
        <w:t xml:space="preserve">poprzez zastosowanie przez 600 doradców metodycznych i nauczycieli konsultantów (objętych ww. szkoleniami) </w:t>
      </w:r>
      <w:r w:rsidR="004A5318">
        <w:rPr>
          <w:sz w:val="24"/>
          <w:szCs w:val="24"/>
        </w:rPr>
        <w:t xml:space="preserve">konkretnych rozwiązań zaproponowanych w rekomendacjach, w tym w zakresie </w:t>
      </w:r>
      <w:r w:rsidRPr="002E71B2">
        <w:rPr>
          <w:sz w:val="24"/>
          <w:szCs w:val="24"/>
        </w:rPr>
        <w:t xml:space="preserve">metody </w:t>
      </w:r>
      <w:r w:rsidR="005D5B33" w:rsidRPr="002E71B2">
        <w:rPr>
          <w:sz w:val="24"/>
          <w:szCs w:val="24"/>
        </w:rPr>
        <w:t xml:space="preserve">tutoring </w:t>
      </w:r>
      <w:r w:rsidRPr="002E71B2">
        <w:rPr>
          <w:sz w:val="24"/>
          <w:szCs w:val="24"/>
        </w:rPr>
        <w:t>i mentoringu w pracy z nauczycielami i nauczycielkami</w:t>
      </w:r>
      <w:r w:rsidR="005D5B33" w:rsidRPr="002E71B2">
        <w:rPr>
          <w:sz w:val="24"/>
          <w:szCs w:val="24"/>
        </w:rPr>
        <w:t xml:space="preserve"> </w:t>
      </w:r>
      <w:r w:rsidRPr="002E71B2">
        <w:rPr>
          <w:sz w:val="24"/>
          <w:szCs w:val="24"/>
        </w:rPr>
        <w:t>w przedszkolach i szkołach (1 800 osób – wskaźnik rezultatu)</w:t>
      </w:r>
      <w:r w:rsidR="00E0043F">
        <w:rPr>
          <w:sz w:val="24"/>
          <w:szCs w:val="24"/>
        </w:rPr>
        <w:t>.</w:t>
      </w:r>
    </w:p>
    <w:p w14:paraId="68A6EEFB" w14:textId="3B335EAB" w:rsidR="00841204" w:rsidRPr="002E71B2" w:rsidRDefault="00841204" w:rsidP="00841204">
      <w:pPr>
        <w:pStyle w:val="Tekstpodstawowy"/>
        <w:spacing w:before="118" w:line="360" w:lineRule="auto"/>
        <w:ind w:left="0" w:right="330"/>
      </w:pPr>
      <w:r w:rsidRPr="002E71B2">
        <w:t>Zakłada się, że w</w:t>
      </w:r>
      <w:r w:rsidR="00E0043F">
        <w:t xml:space="preserve"> ww.</w:t>
      </w:r>
      <w:r w:rsidRPr="002E71B2">
        <w:t xml:space="preserve"> szkoleniach i pilotażu wezmą udział doradcy metodyczni oraz nauczyciele konsultanci ze wszystkich placówek doskonalenia nauczycieli. Z każdej placówki w projekcie powinno wziąć udział minimum dwóch doradców metodycznych lub nauczycieli konsultantów. O udziale w pilotażu decydować będzie dyrektor placówki doskonalenia nauczycieli.</w:t>
      </w:r>
    </w:p>
    <w:p w14:paraId="672B055F" w14:textId="481C9B55" w:rsidR="00841204" w:rsidRPr="002E71B2" w:rsidRDefault="00841204" w:rsidP="00841204">
      <w:pPr>
        <w:pStyle w:val="Tekstpodstawowy"/>
        <w:spacing w:before="118" w:line="360" w:lineRule="auto"/>
        <w:ind w:left="0" w:right="330"/>
      </w:pPr>
      <w:r w:rsidRPr="00C351AF">
        <w:t>Okres zaangażowania DM lub NK w szkolenia i pilotażowe wdrożenie rekomendacji wynosi 12 miesięcy (obejmując jeden rok szkolny). Głównymi zadaniami uczestników i uczestniczek pilotażu będzie:</w:t>
      </w:r>
    </w:p>
    <w:p w14:paraId="787A06D1" w14:textId="1F71CE7A" w:rsidR="00841204" w:rsidRPr="002E71B2" w:rsidRDefault="00841204" w:rsidP="005B1D36">
      <w:pPr>
        <w:pStyle w:val="Akapitzlist"/>
        <w:numPr>
          <w:ilvl w:val="0"/>
          <w:numId w:val="19"/>
        </w:numPr>
        <w:tabs>
          <w:tab w:val="left" w:pos="567"/>
        </w:tabs>
        <w:spacing w:before="58" w:line="360" w:lineRule="auto"/>
        <w:ind w:right="552"/>
        <w:rPr>
          <w:sz w:val="24"/>
          <w:szCs w:val="24"/>
        </w:rPr>
      </w:pPr>
      <w:r w:rsidRPr="002E71B2">
        <w:rPr>
          <w:sz w:val="24"/>
          <w:szCs w:val="24"/>
        </w:rPr>
        <w:t xml:space="preserve">przetestowanie rekomendacji </w:t>
      </w:r>
      <w:r>
        <w:rPr>
          <w:sz w:val="24"/>
          <w:szCs w:val="24"/>
        </w:rPr>
        <w:t>dla</w:t>
      </w:r>
      <w:r w:rsidRPr="002E71B2">
        <w:rPr>
          <w:sz w:val="24"/>
          <w:szCs w:val="24"/>
        </w:rPr>
        <w:t xml:space="preserve"> doradców metodycznych i </w:t>
      </w:r>
      <w:r w:rsidRPr="002E71B2">
        <w:rPr>
          <w:sz w:val="24"/>
          <w:szCs w:val="24"/>
        </w:rPr>
        <w:lastRenderedPageBreak/>
        <w:t xml:space="preserve">nauczycieli konsultantów w </w:t>
      </w:r>
      <w:r>
        <w:rPr>
          <w:sz w:val="24"/>
          <w:szCs w:val="24"/>
        </w:rPr>
        <w:t xml:space="preserve">tym, </w:t>
      </w:r>
      <w:r w:rsidR="00E41AAA" w:rsidRPr="00E41AAA">
        <w:rPr>
          <w:sz w:val="24"/>
          <w:szCs w:val="24"/>
        </w:rPr>
        <w:t>standardów pracy w</w:t>
      </w:r>
      <w:r>
        <w:rPr>
          <w:sz w:val="24"/>
          <w:szCs w:val="24"/>
        </w:rPr>
        <w:t xml:space="preserve"> </w:t>
      </w:r>
      <w:r w:rsidRPr="002E71B2">
        <w:rPr>
          <w:sz w:val="24"/>
          <w:szCs w:val="24"/>
        </w:rPr>
        <w:t>zakresie mentoringu i tutoringu,</w:t>
      </w:r>
    </w:p>
    <w:p w14:paraId="7C64830C" w14:textId="77777777" w:rsidR="00841204" w:rsidRPr="002E71B2" w:rsidRDefault="00841204" w:rsidP="005B1D36">
      <w:pPr>
        <w:pStyle w:val="Akapitzlist"/>
        <w:numPr>
          <w:ilvl w:val="0"/>
          <w:numId w:val="19"/>
        </w:numPr>
        <w:tabs>
          <w:tab w:val="left" w:pos="567"/>
        </w:tabs>
        <w:spacing w:before="58" w:line="360" w:lineRule="auto"/>
        <w:ind w:right="552"/>
        <w:rPr>
          <w:sz w:val="24"/>
          <w:szCs w:val="24"/>
        </w:rPr>
      </w:pPr>
      <w:r w:rsidRPr="002E71B2">
        <w:rPr>
          <w:sz w:val="24"/>
          <w:szCs w:val="24"/>
        </w:rPr>
        <w:t>współpraca z innymi doradcami metodycznymi i nauczycielami konsultantami placówki doskonalenia nauczycieli w zakresie inicjowania, wspierania i wdrożenia do pracy zawodowej metod mentoringu i tutoringu,</w:t>
      </w:r>
    </w:p>
    <w:p w14:paraId="37045EC4" w14:textId="77777777" w:rsidR="00841204" w:rsidRPr="002E71B2" w:rsidRDefault="00841204" w:rsidP="005B1D36">
      <w:pPr>
        <w:pStyle w:val="Akapitzlist"/>
        <w:numPr>
          <w:ilvl w:val="0"/>
          <w:numId w:val="19"/>
        </w:numPr>
        <w:tabs>
          <w:tab w:val="left" w:pos="567"/>
        </w:tabs>
        <w:spacing w:before="58" w:line="360" w:lineRule="auto"/>
        <w:ind w:right="552"/>
        <w:rPr>
          <w:sz w:val="24"/>
          <w:szCs w:val="24"/>
        </w:rPr>
      </w:pPr>
      <w:r w:rsidRPr="002E71B2">
        <w:rPr>
          <w:sz w:val="24"/>
          <w:szCs w:val="24"/>
        </w:rPr>
        <w:t>udział w ocenie pilotażu – oznacza przekazanie informacji zwrotnej na temat wykorzystania nabytej wiedzy i umiejętności w praktyce, co wiąże się z przekazaniem ewentualnych rekomendacji do wdrażanych rozwiązań,</w:t>
      </w:r>
    </w:p>
    <w:p w14:paraId="3DB46556" w14:textId="77777777" w:rsidR="00841204" w:rsidRPr="002E71B2" w:rsidRDefault="00841204" w:rsidP="005B1D36">
      <w:pPr>
        <w:pStyle w:val="Akapitzlist"/>
        <w:numPr>
          <w:ilvl w:val="0"/>
          <w:numId w:val="19"/>
        </w:numPr>
        <w:tabs>
          <w:tab w:val="left" w:pos="567"/>
        </w:tabs>
        <w:spacing w:before="58" w:line="360" w:lineRule="auto"/>
        <w:ind w:right="552"/>
        <w:rPr>
          <w:sz w:val="24"/>
          <w:szCs w:val="24"/>
        </w:rPr>
      </w:pPr>
      <w:r w:rsidRPr="002E71B2">
        <w:rPr>
          <w:sz w:val="24"/>
          <w:szCs w:val="24"/>
        </w:rPr>
        <w:t xml:space="preserve">przekazanie do ORE raportu z prowadzonych działań, </w:t>
      </w:r>
    </w:p>
    <w:p w14:paraId="4CA06FCE" w14:textId="1DE983C7" w:rsidR="00841204" w:rsidRPr="002E71B2" w:rsidRDefault="00841204" w:rsidP="005B1D36">
      <w:pPr>
        <w:pStyle w:val="Akapitzlist"/>
        <w:numPr>
          <w:ilvl w:val="0"/>
          <w:numId w:val="19"/>
        </w:numPr>
        <w:tabs>
          <w:tab w:val="left" w:pos="567"/>
        </w:tabs>
        <w:spacing w:before="58" w:line="360" w:lineRule="auto"/>
        <w:ind w:right="552"/>
        <w:rPr>
          <w:sz w:val="24"/>
          <w:szCs w:val="24"/>
        </w:rPr>
      </w:pPr>
      <w:r w:rsidRPr="002E71B2">
        <w:rPr>
          <w:sz w:val="24"/>
          <w:szCs w:val="24"/>
        </w:rPr>
        <w:t>przeprowadzenia w trakcie pilotażu, dla innych doradców metodycznych lub nauczycieli konsultantów, co najmniej dwóch szkoleń dotyczących rekomendacji , w oparciu o materiały przygotowane w ramach zadania 2.</w:t>
      </w:r>
    </w:p>
    <w:p w14:paraId="41EE0A54" w14:textId="07132970" w:rsidR="00841204" w:rsidRPr="00A415DD" w:rsidRDefault="00944E98" w:rsidP="005B1D36">
      <w:pPr>
        <w:pStyle w:val="Akapitzlist"/>
        <w:numPr>
          <w:ilvl w:val="0"/>
          <w:numId w:val="19"/>
        </w:numPr>
        <w:tabs>
          <w:tab w:val="left" w:pos="567"/>
        </w:tabs>
        <w:spacing w:before="58" w:line="360" w:lineRule="auto"/>
        <w:ind w:right="552"/>
        <w:rPr>
          <w:sz w:val="24"/>
        </w:rPr>
      </w:pPr>
      <w:r>
        <w:rPr>
          <w:sz w:val="24"/>
          <w:szCs w:val="24"/>
        </w:rPr>
        <w:t>aktywny udział w</w:t>
      </w:r>
      <w:r w:rsidR="00841204" w:rsidRPr="00A415DD">
        <w:rPr>
          <w:sz w:val="24"/>
        </w:rPr>
        <w:t xml:space="preserve"> sieci wsparcia i współpracy doradców metodycznych i nauczycieli konsultantów (</w:t>
      </w:r>
      <w:r>
        <w:rPr>
          <w:sz w:val="24"/>
          <w:szCs w:val="24"/>
        </w:rPr>
        <w:t>w jednej spośród</w:t>
      </w:r>
      <w:r w:rsidR="00841204" w:rsidRPr="002E71B2">
        <w:rPr>
          <w:sz w:val="24"/>
          <w:szCs w:val="24"/>
        </w:rPr>
        <w:t xml:space="preserve"> 30</w:t>
      </w:r>
      <w:r w:rsidR="00841204" w:rsidRPr="00A415DD">
        <w:rPr>
          <w:sz w:val="24"/>
        </w:rPr>
        <w:t xml:space="preserve"> sieci). Sieci będą przestrzenią do wymiany doświadczeń doradców metodycznych i nauczycieli konsultantów na temat systemu doradztwa metodycznego. Ponadto, celem sieci będzie: analiza przykładów dobrych praktyk doradztwa metodycznego; tworzenie nowych rozwiązań w zakresie doradztwa metodycznego na potrzeby szkół i nauczycieli; korzystanie z metodycznego i merytorycznego wsparcia ekspertów i ekspertek – wykwalifikowanej kadry trenerskiej szkolącej w ramach projektu.</w:t>
      </w:r>
    </w:p>
    <w:p w14:paraId="640EFFD8" w14:textId="052965D0" w:rsidR="00841204" w:rsidRPr="00A415DD" w:rsidRDefault="00841204" w:rsidP="00A415DD">
      <w:pPr>
        <w:pStyle w:val="Akapitzlist"/>
        <w:tabs>
          <w:tab w:val="left" w:pos="567"/>
        </w:tabs>
        <w:spacing w:before="58" w:line="360" w:lineRule="auto"/>
        <w:ind w:left="422" w:right="552" w:firstLine="0"/>
        <w:rPr>
          <w:sz w:val="24"/>
        </w:rPr>
      </w:pPr>
      <w:r w:rsidRPr="00A415DD">
        <w:rPr>
          <w:sz w:val="24"/>
        </w:rPr>
        <w:t xml:space="preserve">Utworzone zostaną 4 kategorie sieci wsparcia i współpracy: edukacja przedszkolna i wczesnoszkolna, edukacja podstawowa, kształcenie ogólne oraz kształcenie zawodowe. W ramach tych kategorii zakłada się organizację </w:t>
      </w:r>
      <w:r w:rsidRPr="002E71B2">
        <w:rPr>
          <w:sz w:val="24"/>
          <w:szCs w:val="24"/>
        </w:rPr>
        <w:t xml:space="preserve"> m.in.</w:t>
      </w:r>
      <w:r w:rsidRPr="00A415DD">
        <w:rPr>
          <w:sz w:val="24"/>
        </w:rPr>
        <w:t xml:space="preserve"> sieci:</w:t>
      </w:r>
    </w:p>
    <w:p w14:paraId="2E79FEAD" w14:textId="77777777" w:rsidR="00841204" w:rsidRPr="002E71B2" w:rsidRDefault="00841204" w:rsidP="00A415DD">
      <w:pPr>
        <w:pStyle w:val="Tekstpodstawowy"/>
        <w:numPr>
          <w:ilvl w:val="2"/>
          <w:numId w:val="19"/>
        </w:numPr>
        <w:spacing w:before="118" w:line="360" w:lineRule="auto"/>
        <w:ind w:right="330"/>
      </w:pPr>
      <w:r w:rsidRPr="002E71B2">
        <w:t>edukacja przedszkolna i wczesnoszkolna;</w:t>
      </w:r>
    </w:p>
    <w:p w14:paraId="192BFA55" w14:textId="203391EA" w:rsidR="00841204" w:rsidRPr="002E71B2" w:rsidRDefault="00841204" w:rsidP="00A415DD">
      <w:pPr>
        <w:pStyle w:val="Tekstpodstawowy"/>
        <w:numPr>
          <w:ilvl w:val="2"/>
          <w:numId w:val="19"/>
        </w:numPr>
        <w:spacing w:before="118" w:line="360" w:lineRule="auto"/>
        <w:ind w:right="330"/>
      </w:pPr>
      <w:r w:rsidRPr="002E71B2">
        <w:lastRenderedPageBreak/>
        <w:t>przedmioty ścisłe;</w:t>
      </w:r>
    </w:p>
    <w:p w14:paraId="472F4D4B" w14:textId="4268B104" w:rsidR="00841204" w:rsidRPr="002E71B2" w:rsidRDefault="00841204" w:rsidP="00A415DD">
      <w:pPr>
        <w:pStyle w:val="Tekstpodstawowy"/>
        <w:numPr>
          <w:ilvl w:val="2"/>
          <w:numId w:val="19"/>
        </w:numPr>
        <w:spacing w:before="118" w:line="360" w:lineRule="auto"/>
        <w:ind w:right="330"/>
      </w:pPr>
      <w:r w:rsidRPr="002E71B2">
        <w:t>przedmioty humanistyczne;</w:t>
      </w:r>
    </w:p>
    <w:p w14:paraId="7CB51BD8" w14:textId="0EB59D7E" w:rsidR="00841204" w:rsidRPr="002E71B2" w:rsidRDefault="00841204" w:rsidP="00A415DD">
      <w:pPr>
        <w:pStyle w:val="Tekstpodstawowy"/>
        <w:numPr>
          <w:ilvl w:val="2"/>
          <w:numId w:val="19"/>
        </w:numPr>
        <w:spacing w:before="118" w:line="360" w:lineRule="auto"/>
        <w:ind w:right="330"/>
      </w:pPr>
      <w:r w:rsidRPr="002E71B2">
        <w:t>przedmioty artystyczne;</w:t>
      </w:r>
    </w:p>
    <w:p w14:paraId="4AFA395C" w14:textId="6D6011C0" w:rsidR="00841204" w:rsidRPr="002E71B2" w:rsidRDefault="00841204" w:rsidP="00A415DD">
      <w:pPr>
        <w:pStyle w:val="Tekstpodstawowy"/>
        <w:numPr>
          <w:ilvl w:val="2"/>
          <w:numId w:val="19"/>
        </w:numPr>
        <w:spacing w:before="118" w:line="360" w:lineRule="auto"/>
        <w:ind w:right="330"/>
      </w:pPr>
      <w:r w:rsidRPr="002E71B2">
        <w:t>edukacja włączająca;</w:t>
      </w:r>
    </w:p>
    <w:p w14:paraId="7C775D0E" w14:textId="77777777" w:rsidR="00841204" w:rsidRPr="002E71B2" w:rsidRDefault="00841204" w:rsidP="00A415DD">
      <w:pPr>
        <w:pStyle w:val="Tekstpodstawowy"/>
        <w:numPr>
          <w:ilvl w:val="2"/>
          <w:numId w:val="19"/>
        </w:numPr>
        <w:spacing w:before="118" w:line="360" w:lineRule="auto"/>
        <w:ind w:right="330"/>
      </w:pPr>
      <w:r w:rsidRPr="002E71B2">
        <w:t>technologie informacyjno–komunikacyjne;</w:t>
      </w:r>
    </w:p>
    <w:p w14:paraId="0A39CBBD" w14:textId="77777777" w:rsidR="00841204" w:rsidRPr="002E71B2" w:rsidRDefault="00841204" w:rsidP="00A415DD">
      <w:pPr>
        <w:pStyle w:val="Tekstpodstawowy"/>
        <w:numPr>
          <w:ilvl w:val="2"/>
          <w:numId w:val="19"/>
        </w:numPr>
        <w:spacing w:before="118" w:line="360" w:lineRule="auto"/>
        <w:ind w:right="330"/>
      </w:pPr>
      <w:r w:rsidRPr="002E71B2">
        <w:t>kształcenie zawodowe;</w:t>
      </w:r>
    </w:p>
    <w:p w14:paraId="6649C9A1" w14:textId="77777777" w:rsidR="00841204" w:rsidRDefault="00841204" w:rsidP="000542DC">
      <w:pPr>
        <w:pStyle w:val="Tekstpodstawowy"/>
        <w:numPr>
          <w:ilvl w:val="2"/>
          <w:numId w:val="19"/>
        </w:numPr>
        <w:spacing w:before="118" w:line="360" w:lineRule="auto"/>
        <w:ind w:right="330"/>
      </w:pPr>
      <w:r w:rsidRPr="002E71B2">
        <w:t>inne – zgodnie z potrzebami.</w:t>
      </w:r>
      <w:r w:rsidRPr="00CB55A5">
        <w:t xml:space="preserve"> </w:t>
      </w:r>
    </w:p>
    <w:p w14:paraId="37C919A1" w14:textId="77777777" w:rsidR="00841204" w:rsidRPr="002E71B2" w:rsidRDefault="00841204" w:rsidP="00E0043F">
      <w:pPr>
        <w:pStyle w:val="Tekstpodstawowy"/>
        <w:spacing w:before="118" w:line="360" w:lineRule="auto"/>
        <w:ind w:left="0" w:right="330"/>
      </w:pPr>
      <w:r w:rsidRPr="002E71B2">
        <w:t>Sieci wsparcia i współpracy będą funkcjonować przez okres realizacji wsparcia dla uczestników projektu i po jego zakończeniu w ramach trwałości projektu jako przestrzeń do wymiany doświadczeń w doradztwie metodycznym.</w:t>
      </w:r>
    </w:p>
    <w:p w14:paraId="38E8FDCB" w14:textId="6B34F4BF" w:rsidR="00841204" w:rsidRDefault="00841204" w:rsidP="00841204">
      <w:pPr>
        <w:pStyle w:val="Tekstpodstawowy"/>
        <w:spacing w:before="118" w:line="360" w:lineRule="auto"/>
        <w:ind w:left="0" w:right="330"/>
      </w:pPr>
      <w:r w:rsidRPr="002E71B2">
        <w:t>Pilotaż będzie odbywał się według wytycznych opracowanych przez ORE, które następnie zostaną zamieszczone na stronie ORE.</w:t>
      </w:r>
    </w:p>
    <w:p w14:paraId="72698517" w14:textId="16B60C9B" w:rsidR="00E0043F" w:rsidRDefault="00E0043F" w:rsidP="00E0043F">
      <w:pPr>
        <w:pStyle w:val="Tekstpodstawowy"/>
        <w:numPr>
          <w:ilvl w:val="0"/>
          <w:numId w:val="19"/>
        </w:numPr>
        <w:tabs>
          <w:tab w:val="left" w:pos="567"/>
        </w:tabs>
        <w:spacing w:before="58" w:line="360" w:lineRule="auto"/>
        <w:ind w:right="552"/>
        <w:rPr>
          <w:rFonts w:cstheme="minorHAnsi"/>
          <w:color w:val="000000" w:themeColor="text1"/>
        </w:rPr>
      </w:pPr>
      <w:r w:rsidRPr="00DA4AF2">
        <w:rPr>
          <w:rFonts w:cstheme="minorHAnsi"/>
          <w:color w:val="000000" w:themeColor="text1"/>
        </w:rPr>
        <w:t>opracowanie ramowego programu i pilotażowa realizacja szkolenia wstępnego dla kandydatów na doradców metodycznych mające na celu zapoznanie nauczycieli z rolą i zadaniami doradców</w:t>
      </w:r>
      <w:r>
        <w:rPr>
          <w:rFonts w:cstheme="minorHAnsi"/>
          <w:color w:val="000000" w:themeColor="text1"/>
        </w:rPr>
        <w:t>.</w:t>
      </w:r>
    </w:p>
    <w:p w14:paraId="10C20E3F" w14:textId="4282ADCD" w:rsidR="00705A7B" w:rsidRPr="00051888" w:rsidRDefault="00E0043F" w:rsidP="00E0043F">
      <w:pPr>
        <w:pStyle w:val="Tekstpodstawowy"/>
        <w:spacing w:before="118" w:line="360" w:lineRule="auto"/>
        <w:ind w:left="62" w:right="-46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</w:t>
      </w:r>
      <w:r w:rsidR="00705A7B" w:rsidRPr="00DA4AF2">
        <w:rPr>
          <w:rFonts w:cstheme="minorHAnsi"/>
          <w:color w:val="000000" w:themeColor="text1"/>
        </w:rPr>
        <w:t>zkolenia wstępne dla kandydatów na doradców metodycznych</w:t>
      </w:r>
      <w:r w:rsidR="00705A7B">
        <w:rPr>
          <w:rFonts w:cstheme="minorHAnsi"/>
          <w:color w:val="000000" w:themeColor="text1"/>
        </w:rPr>
        <w:t xml:space="preserve"> obejmą w</w:t>
      </w:r>
      <w:r w:rsidR="00705A7B" w:rsidRPr="00051888">
        <w:rPr>
          <w:rFonts w:cstheme="minorHAnsi"/>
          <w:color w:val="000000" w:themeColor="text1"/>
        </w:rPr>
        <w:t xml:space="preserve">sparciem min. 200 </w:t>
      </w:r>
      <w:r w:rsidR="00705A7B">
        <w:rPr>
          <w:rFonts w:cstheme="minorHAnsi"/>
          <w:color w:val="000000" w:themeColor="text1"/>
        </w:rPr>
        <w:t>nauczycieli</w:t>
      </w:r>
      <w:r w:rsidR="00705A7B" w:rsidRPr="00051888">
        <w:rPr>
          <w:rFonts w:cstheme="minorHAnsi"/>
          <w:color w:val="000000" w:themeColor="text1"/>
        </w:rPr>
        <w:t xml:space="preserve"> (ok. 20% w odniesieniu do obecnej liczby DM – dane za rok 2023: 1033 DM). Szkolenia będą realizowane w formie stacjonarnej. W trakcie szkolenia </w:t>
      </w:r>
      <w:r w:rsidR="00705A7B">
        <w:rPr>
          <w:rFonts w:cstheme="minorHAnsi"/>
          <w:color w:val="000000" w:themeColor="text1"/>
        </w:rPr>
        <w:t>uczestnicy</w:t>
      </w:r>
      <w:r w:rsidR="00705A7B" w:rsidRPr="00051888">
        <w:rPr>
          <w:rFonts w:cstheme="minorHAnsi"/>
          <w:color w:val="000000" w:themeColor="text1"/>
        </w:rPr>
        <w:t xml:space="preserve"> zostaną zapoznani z warsztatem pracy DM oraz wymaganymi kompetencjami do pełnienia tej roli, m.in. do pracy z </w:t>
      </w:r>
      <w:r w:rsidR="00705A7B">
        <w:rPr>
          <w:rFonts w:cstheme="minorHAnsi"/>
          <w:color w:val="000000" w:themeColor="text1"/>
        </w:rPr>
        <w:t xml:space="preserve">osobami </w:t>
      </w:r>
      <w:r w:rsidR="00705A7B" w:rsidRPr="00051888">
        <w:rPr>
          <w:rFonts w:cstheme="minorHAnsi"/>
          <w:color w:val="000000" w:themeColor="text1"/>
        </w:rPr>
        <w:t>dorosłymi oraz przedstawione zostaną charakterystyczne cechy osobowościowe, które umożliwiają taką pracę. Pozwoli to na zwiększenie samoświadomości kandydatów o własnych predyspozycjach do pełnienia roli DM; dodatkowo pomoże zminimalizować ryzyko rezygnacji z pełnienia funkcji doradcy metodycznego. Szkolenia te, ze względu na charakter pilotażowy będą podlegały ewaluacji</w:t>
      </w:r>
      <w:r w:rsidR="00705A7B">
        <w:rPr>
          <w:rFonts w:cstheme="minorHAnsi"/>
          <w:color w:val="000000" w:themeColor="text1"/>
        </w:rPr>
        <w:t xml:space="preserve"> i w oparciu o jej wyniki zostaną odpowiednio zmodyfikowane. Ostateczna wersja </w:t>
      </w:r>
      <w:r w:rsidR="00705A7B">
        <w:rPr>
          <w:rFonts w:cstheme="minorHAnsi"/>
          <w:color w:val="000000" w:themeColor="text1"/>
        </w:rPr>
        <w:lastRenderedPageBreak/>
        <w:t xml:space="preserve">programu szkolenia wraz z rekomendacjami wynikającymi z pilotażu zostanie przekazana do placówek doskonalenia nauczycieli oraz kuratoriów oświaty </w:t>
      </w:r>
    </w:p>
    <w:p w14:paraId="415CF4C3" w14:textId="7D0C4300" w:rsidR="00FB4D44" w:rsidRPr="002E71B2" w:rsidRDefault="00DA4133" w:rsidP="006D50B0">
      <w:pPr>
        <w:pStyle w:val="Akapitzlist"/>
        <w:numPr>
          <w:ilvl w:val="0"/>
          <w:numId w:val="19"/>
        </w:numPr>
        <w:tabs>
          <w:tab w:val="left" w:pos="567"/>
        </w:tabs>
        <w:spacing w:before="58" w:line="360" w:lineRule="auto"/>
        <w:ind w:right="552"/>
        <w:rPr>
          <w:sz w:val="24"/>
          <w:szCs w:val="24"/>
        </w:rPr>
      </w:pPr>
      <w:r>
        <w:rPr>
          <w:sz w:val="24"/>
          <w:szCs w:val="24"/>
        </w:rPr>
        <w:t xml:space="preserve">organizacja </w:t>
      </w:r>
      <w:r w:rsidR="004E2E7F" w:rsidRPr="002E71B2">
        <w:rPr>
          <w:sz w:val="24"/>
          <w:szCs w:val="24"/>
        </w:rPr>
        <w:t xml:space="preserve">konferencji </w:t>
      </w:r>
      <w:r w:rsidR="00853380" w:rsidRPr="002E71B2">
        <w:rPr>
          <w:sz w:val="24"/>
          <w:szCs w:val="24"/>
        </w:rPr>
        <w:t>on-line</w:t>
      </w:r>
      <w:r w:rsidR="004E2E7F" w:rsidRPr="002E71B2">
        <w:rPr>
          <w:sz w:val="24"/>
          <w:szCs w:val="24"/>
        </w:rPr>
        <w:t xml:space="preserve"> upowszechniającej wyniki działań związanych z wdrożeniem </w:t>
      </w:r>
      <w:r w:rsidR="00F25593" w:rsidRPr="002E71B2">
        <w:rPr>
          <w:sz w:val="24"/>
          <w:szCs w:val="24"/>
        </w:rPr>
        <w:t>rekomendacji</w:t>
      </w:r>
      <w:r w:rsidR="004E749D" w:rsidRPr="002E71B2">
        <w:rPr>
          <w:sz w:val="24"/>
          <w:szCs w:val="24"/>
        </w:rPr>
        <w:t>.</w:t>
      </w:r>
    </w:p>
    <w:p w14:paraId="491F19B2" w14:textId="18D69AAA" w:rsidR="00FB4D44" w:rsidRPr="002E71B2" w:rsidRDefault="00936720" w:rsidP="0085091B">
      <w:pPr>
        <w:pStyle w:val="Tekstpodstawowy"/>
        <w:spacing w:before="118" w:line="360" w:lineRule="auto"/>
        <w:ind w:left="0" w:right="330"/>
      </w:pPr>
      <w:r>
        <w:t xml:space="preserve">Działania realizowane w zadaniu </w:t>
      </w:r>
      <w:r w:rsidR="004E749D" w:rsidRPr="002E71B2">
        <w:t>zostaną podsumowane w dwóch raportach.</w:t>
      </w:r>
    </w:p>
    <w:p w14:paraId="2A3DFCA8" w14:textId="26F29F45" w:rsidR="00E0043F" w:rsidRDefault="004E749D" w:rsidP="00936720">
      <w:pPr>
        <w:pStyle w:val="Tekstpodstawowy"/>
        <w:spacing w:before="118" w:line="360" w:lineRule="auto"/>
        <w:ind w:left="0" w:right="330"/>
      </w:pPr>
      <w:r w:rsidRPr="002E71B2">
        <w:t xml:space="preserve">Pierwszy z nich będzie dotyczył wdrażania </w:t>
      </w:r>
      <w:r w:rsidR="00936720">
        <w:t xml:space="preserve">rekomendacji, w tym w zakresie </w:t>
      </w:r>
      <w:r w:rsidRPr="002E71B2">
        <w:t>mentoringu i tutoringu z elementami coachingu w doskonaleniu nauczycieli, w tym</w:t>
      </w:r>
      <w:r w:rsidR="0085091B" w:rsidRPr="002E71B2">
        <w:t xml:space="preserve"> </w:t>
      </w:r>
      <w:r w:rsidRPr="002E71B2">
        <w:t>w szczególności w doradztwie metodycznym</w:t>
      </w:r>
      <w:r w:rsidR="00936720">
        <w:t xml:space="preserve">. </w:t>
      </w:r>
    </w:p>
    <w:p w14:paraId="63F40A99" w14:textId="44D4EE49" w:rsidR="00936720" w:rsidRDefault="00936720" w:rsidP="00936720">
      <w:pPr>
        <w:pStyle w:val="Tekstpodstawowy"/>
        <w:spacing w:before="118" w:line="360" w:lineRule="auto"/>
        <w:ind w:left="0" w:right="330"/>
      </w:pPr>
      <w:r>
        <w:t>D</w:t>
      </w:r>
      <w:r w:rsidR="004E749D" w:rsidRPr="002E71B2">
        <w:t xml:space="preserve">rugi </w:t>
      </w:r>
      <w:r>
        <w:t xml:space="preserve">raport </w:t>
      </w:r>
      <w:r w:rsidR="004E749D" w:rsidRPr="002E71B2">
        <w:t>będzie</w:t>
      </w:r>
      <w:r>
        <w:t>:</w:t>
      </w:r>
    </w:p>
    <w:p w14:paraId="54690FBC" w14:textId="6150EC7F" w:rsidR="00936720" w:rsidRDefault="004E749D" w:rsidP="00936720">
      <w:pPr>
        <w:pStyle w:val="Tekstpodstawowy"/>
        <w:numPr>
          <w:ilvl w:val="0"/>
          <w:numId w:val="41"/>
        </w:numPr>
        <w:spacing w:before="118" w:line="360" w:lineRule="auto"/>
        <w:ind w:right="330"/>
      </w:pPr>
      <w:r w:rsidRPr="002E71B2">
        <w:t>dotyczył</w:t>
      </w:r>
      <w:r w:rsidR="00936720">
        <w:t xml:space="preserve"> </w:t>
      </w:r>
      <w:r w:rsidRPr="002E71B2">
        <w:t>oceny systemu doradztwa metodycznego</w:t>
      </w:r>
      <w:r w:rsidR="00936720">
        <w:t>, w tym propozycj</w:t>
      </w:r>
      <w:r w:rsidR="00F77B47">
        <w:t>i</w:t>
      </w:r>
      <w:r w:rsidR="00936720">
        <w:t xml:space="preserve"> zmian (także prawn</w:t>
      </w:r>
      <w:r w:rsidR="00F77B47">
        <w:t>ych</w:t>
      </w:r>
      <w:r w:rsidR="00936720">
        <w:t>)</w:t>
      </w:r>
      <w:r w:rsidRPr="002E71B2">
        <w:t xml:space="preserve"> oraz </w:t>
      </w:r>
    </w:p>
    <w:p w14:paraId="4C1AB728" w14:textId="37C646A7" w:rsidR="00936720" w:rsidRDefault="00936720" w:rsidP="00936720">
      <w:pPr>
        <w:pStyle w:val="Tekstpodstawowy"/>
        <w:numPr>
          <w:ilvl w:val="0"/>
          <w:numId w:val="41"/>
        </w:numPr>
        <w:spacing w:before="118" w:line="360" w:lineRule="auto"/>
        <w:ind w:right="330"/>
      </w:pPr>
      <w:r>
        <w:t xml:space="preserve">uwzględniał ostateczną wersję </w:t>
      </w:r>
      <w:r w:rsidR="004E749D" w:rsidRPr="002E71B2">
        <w:t xml:space="preserve">rekomendacji </w:t>
      </w:r>
      <w:r>
        <w:t>dla DM i NK</w:t>
      </w:r>
      <w:r w:rsidR="00F77B47">
        <w:t xml:space="preserve"> (również w zakresie tutoringu i mentoringu)</w:t>
      </w:r>
      <w:r>
        <w:t>, w tym ramowy program szkolenia wstępnego dla kandydatów na DM lub NK</w:t>
      </w:r>
      <w:r w:rsidR="004E749D" w:rsidRPr="002E71B2">
        <w:t xml:space="preserve">. </w:t>
      </w:r>
    </w:p>
    <w:p w14:paraId="4929A0BF" w14:textId="7DBFBFEC" w:rsidR="0085091B" w:rsidRPr="002E71B2" w:rsidRDefault="004E749D" w:rsidP="00936720">
      <w:pPr>
        <w:pStyle w:val="Tekstpodstawowy"/>
        <w:spacing w:before="118" w:line="360" w:lineRule="auto"/>
        <w:ind w:left="0" w:right="330"/>
      </w:pPr>
      <w:r w:rsidRPr="002E71B2">
        <w:t>Raporty zostaną opublikowane na stronie ORE. Ponadto, raporty zostaną przesłane do placówek doskonalenia nauczycieli w ramach działań upowszechni</w:t>
      </w:r>
      <w:r w:rsidR="00B23626">
        <w:t>ających</w:t>
      </w:r>
      <w:r w:rsidRPr="002E71B2">
        <w:t>.</w:t>
      </w:r>
      <w:r w:rsidR="00936720" w:rsidRPr="00936720">
        <w:t xml:space="preserve"> </w:t>
      </w:r>
      <w:r w:rsidR="00936720">
        <w:t>Jednocześnie propozycje zmian w systemie doradztwa metodycznego</w:t>
      </w:r>
      <w:r w:rsidR="00936720" w:rsidRPr="002E71B2">
        <w:t xml:space="preserve">  zostan</w:t>
      </w:r>
      <w:r w:rsidR="00936720">
        <w:t>ą</w:t>
      </w:r>
      <w:r w:rsidR="00936720" w:rsidRPr="002E71B2">
        <w:t xml:space="preserve"> </w:t>
      </w:r>
      <w:r w:rsidR="00F77B47" w:rsidRPr="002E71B2">
        <w:t>przekazan</w:t>
      </w:r>
      <w:r w:rsidR="00F77B47">
        <w:t>e</w:t>
      </w:r>
      <w:r w:rsidR="00936720" w:rsidRPr="002E71B2">
        <w:t xml:space="preserve"> do Ministerstwa Edukacji Narodowej.</w:t>
      </w:r>
    </w:p>
    <w:p w14:paraId="5D08AC7B" w14:textId="735A88CD" w:rsidR="00FB4D44" w:rsidRPr="002E71B2" w:rsidRDefault="004E749D" w:rsidP="0085091B">
      <w:pPr>
        <w:pStyle w:val="Tekstpodstawowy"/>
        <w:spacing w:before="118" w:line="360" w:lineRule="auto"/>
        <w:ind w:left="0" w:right="330"/>
      </w:pPr>
      <w:r w:rsidRPr="002E71B2">
        <w:t xml:space="preserve">Dodatkowo, aby działania podejmowane w projekcie były </w:t>
      </w:r>
      <w:r w:rsidR="00A364A5">
        <w:t>w</w:t>
      </w:r>
      <w:r w:rsidRPr="002E71B2">
        <w:t xml:space="preserve">ykorzystywane i rozpoznawalne wśród doradców metodycznych i nauczycieli konsultantów, niezbędne są działania upowszechniające. Planowane jest upowszechnianie dobrych praktyk </w:t>
      </w:r>
      <w:r w:rsidR="00CB55A5">
        <w:t xml:space="preserve">zdefiniowanych w rekomendacjach dla DM i NK oraz dotyczących </w:t>
      </w:r>
      <w:r w:rsidR="007E3456" w:rsidRPr="002E71B2">
        <w:t>wykorzystania metod</w:t>
      </w:r>
      <w:r w:rsidRPr="002E71B2">
        <w:t xml:space="preserve"> mentoringu i </w:t>
      </w:r>
      <w:r w:rsidR="000F0D8A" w:rsidRPr="002E71B2">
        <w:t>tutoring</w:t>
      </w:r>
      <w:r w:rsidR="007E3456" w:rsidRPr="002E71B2">
        <w:t>u</w:t>
      </w:r>
      <w:r w:rsidRPr="002E71B2">
        <w:t>.</w:t>
      </w:r>
      <w:r w:rsidR="00CB55A5">
        <w:t xml:space="preserve"> Promowany będzie także wśród placówek doskonalenia nauczycieli program szkolenia wstępnego dla kandydatów na DM.</w:t>
      </w:r>
      <w:r w:rsidRPr="002E71B2">
        <w:t xml:space="preserve"> Sposoby upowszechniania informacji – poprzez:</w:t>
      </w:r>
    </w:p>
    <w:p w14:paraId="133BD498" w14:textId="1C00370D" w:rsidR="00853380" w:rsidRPr="002E71B2" w:rsidRDefault="00853380" w:rsidP="006D50B0">
      <w:pPr>
        <w:pStyle w:val="Akapitzlist"/>
        <w:numPr>
          <w:ilvl w:val="0"/>
          <w:numId w:val="19"/>
        </w:numPr>
        <w:tabs>
          <w:tab w:val="left" w:pos="567"/>
        </w:tabs>
        <w:spacing w:before="58" w:line="360" w:lineRule="auto"/>
        <w:ind w:right="552"/>
        <w:rPr>
          <w:sz w:val="24"/>
          <w:szCs w:val="24"/>
        </w:rPr>
      </w:pPr>
      <w:r w:rsidRPr="002E71B2">
        <w:rPr>
          <w:sz w:val="24"/>
          <w:szCs w:val="24"/>
        </w:rPr>
        <w:lastRenderedPageBreak/>
        <w:t xml:space="preserve">konferencję upowszechniającą; </w:t>
      </w:r>
    </w:p>
    <w:p w14:paraId="30CDD682" w14:textId="5EAC4E11" w:rsidR="00FB4D44" w:rsidRPr="002E71B2" w:rsidRDefault="004E749D" w:rsidP="005B1D36">
      <w:pPr>
        <w:pStyle w:val="Akapitzlist"/>
        <w:numPr>
          <w:ilvl w:val="0"/>
          <w:numId w:val="19"/>
        </w:numPr>
        <w:tabs>
          <w:tab w:val="left" w:pos="567"/>
        </w:tabs>
        <w:spacing w:before="58" w:line="360" w:lineRule="auto"/>
        <w:ind w:right="552"/>
        <w:rPr>
          <w:sz w:val="24"/>
          <w:szCs w:val="24"/>
        </w:rPr>
      </w:pPr>
      <w:r w:rsidRPr="002E71B2">
        <w:rPr>
          <w:sz w:val="24"/>
          <w:szCs w:val="24"/>
        </w:rPr>
        <w:t>stronę i kanały informacyjne ORE (m.in.: portale społecznościowe, newsletter);</w:t>
      </w:r>
    </w:p>
    <w:p w14:paraId="63AAFB50" w14:textId="77777777" w:rsidR="00FB4D44" w:rsidRPr="002E71B2" w:rsidRDefault="004E749D" w:rsidP="005B1D36">
      <w:pPr>
        <w:pStyle w:val="Akapitzlist"/>
        <w:numPr>
          <w:ilvl w:val="0"/>
          <w:numId w:val="19"/>
        </w:numPr>
        <w:tabs>
          <w:tab w:val="left" w:pos="567"/>
        </w:tabs>
        <w:spacing w:before="58" w:line="360" w:lineRule="auto"/>
        <w:ind w:right="552"/>
        <w:rPr>
          <w:sz w:val="24"/>
          <w:szCs w:val="24"/>
        </w:rPr>
      </w:pPr>
      <w:r w:rsidRPr="002E71B2">
        <w:rPr>
          <w:sz w:val="24"/>
          <w:szCs w:val="24"/>
        </w:rPr>
        <w:t>ZPE;</w:t>
      </w:r>
    </w:p>
    <w:p w14:paraId="31780DD8" w14:textId="77777777" w:rsidR="00FB4D44" w:rsidRPr="002E71B2" w:rsidRDefault="004E749D" w:rsidP="005B1D36">
      <w:pPr>
        <w:pStyle w:val="Akapitzlist"/>
        <w:numPr>
          <w:ilvl w:val="0"/>
          <w:numId w:val="19"/>
        </w:numPr>
        <w:tabs>
          <w:tab w:val="left" w:pos="567"/>
        </w:tabs>
        <w:spacing w:before="58" w:line="360" w:lineRule="auto"/>
        <w:ind w:right="552"/>
        <w:rPr>
          <w:sz w:val="24"/>
          <w:szCs w:val="24"/>
        </w:rPr>
      </w:pPr>
      <w:r w:rsidRPr="002E71B2">
        <w:rPr>
          <w:sz w:val="24"/>
          <w:szCs w:val="24"/>
        </w:rPr>
        <w:t>strony kuratoriów oświaty;</w:t>
      </w:r>
    </w:p>
    <w:p w14:paraId="65B7F2E1" w14:textId="733F0E51" w:rsidR="00FB4D44" w:rsidRPr="002E71B2" w:rsidRDefault="004E749D" w:rsidP="005B1D36">
      <w:pPr>
        <w:pStyle w:val="Akapitzlist"/>
        <w:numPr>
          <w:ilvl w:val="0"/>
          <w:numId w:val="19"/>
        </w:numPr>
        <w:tabs>
          <w:tab w:val="left" w:pos="567"/>
        </w:tabs>
        <w:spacing w:before="58" w:line="360" w:lineRule="auto"/>
        <w:ind w:right="552"/>
        <w:rPr>
          <w:sz w:val="24"/>
          <w:szCs w:val="24"/>
        </w:rPr>
      </w:pPr>
      <w:r w:rsidRPr="002E71B2">
        <w:rPr>
          <w:sz w:val="24"/>
          <w:szCs w:val="24"/>
        </w:rPr>
        <w:t>przekazanie informacji do MEN, placówek doskonalenia nauczycieli, bibliotek pedagogicznych;</w:t>
      </w:r>
    </w:p>
    <w:p w14:paraId="5CED92A7" w14:textId="77777777" w:rsidR="00FB4D44" w:rsidRPr="002E71B2" w:rsidRDefault="004E749D" w:rsidP="005B1D36">
      <w:pPr>
        <w:pStyle w:val="Akapitzlist"/>
        <w:numPr>
          <w:ilvl w:val="0"/>
          <w:numId w:val="19"/>
        </w:numPr>
        <w:tabs>
          <w:tab w:val="left" w:pos="567"/>
        </w:tabs>
        <w:spacing w:before="58" w:line="360" w:lineRule="auto"/>
        <w:ind w:right="552"/>
        <w:rPr>
          <w:sz w:val="24"/>
          <w:szCs w:val="24"/>
        </w:rPr>
      </w:pPr>
      <w:r w:rsidRPr="002E71B2">
        <w:rPr>
          <w:sz w:val="24"/>
          <w:szCs w:val="24"/>
        </w:rPr>
        <w:t>inne działania zgodnie z pojawiającymi się możliwościami i rozwojem infrastruktury technologiczno-informacyjnej w najbliższych latach, np. portal edukacja.gov.pl.</w:t>
      </w:r>
    </w:p>
    <w:p w14:paraId="2120069B" w14:textId="55151E5A" w:rsidR="00FB4D44" w:rsidRPr="002E71B2" w:rsidRDefault="004E749D" w:rsidP="0085091B">
      <w:pPr>
        <w:pStyle w:val="Tekstpodstawowy"/>
        <w:spacing w:before="118" w:line="360" w:lineRule="auto"/>
        <w:ind w:left="0" w:right="330"/>
      </w:pPr>
      <w:r w:rsidRPr="002E71B2">
        <w:t xml:space="preserve">Planowany termin realizacji zadania: od </w:t>
      </w:r>
      <w:r w:rsidR="00664F68" w:rsidRPr="002E71B2">
        <w:t>22</w:t>
      </w:r>
      <w:r w:rsidRPr="002E71B2">
        <w:t>. miesiąca do zakończenia projektu. Jednocześnie, działania upowszechniające będą realizowane przez cały okres projektu, a także po jego zakończeniu.</w:t>
      </w:r>
    </w:p>
    <w:p w14:paraId="20F1DC2E" w14:textId="623B7666" w:rsidR="00FB4D44" w:rsidRPr="002E71B2" w:rsidRDefault="00AA5393" w:rsidP="0085091B">
      <w:pPr>
        <w:pStyle w:val="Tekstpodstawowy"/>
        <w:spacing w:before="118" w:line="360" w:lineRule="auto"/>
        <w:ind w:left="0" w:right="330"/>
      </w:pPr>
      <w:r>
        <w:t>Szacowana wartość zadania: o</w:t>
      </w:r>
      <w:r w:rsidR="004E749D" w:rsidRPr="002E71B2">
        <w:t xml:space="preserve">k. </w:t>
      </w:r>
      <w:r w:rsidR="00EF35E6">
        <w:t>45</w:t>
      </w:r>
      <w:r w:rsidR="004E749D" w:rsidRPr="002E71B2">
        <w:t>% kosztów bezpośrednich.</w:t>
      </w:r>
    </w:p>
    <w:p w14:paraId="290C9487" w14:textId="77777777" w:rsidR="00AA5393" w:rsidRDefault="00AA5393" w:rsidP="00CB55A5">
      <w:pPr>
        <w:widowControl/>
        <w:autoSpaceDE/>
        <w:autoSpaceDN/>
        <w:spacing w:before="120" w:after="120" w:line="360" w:lineRule="auto"/>
        <w:rPr>
          <w:rFonts w:cs="Arial"/>
          <w:b/>
          <w:sz w:val="24"/>
          <w:szCs w:val="24"/>
          <w:lang w:eastAsia="pl-PL"/>
        </w:rPr>
      </w:pPr>
    </w:p>
    <w:p w14:paraId="0A3137D5" w14:textId="207E5195" w:rsidR="006054A5" w:rsidRPr="00CB55A5" w:rsidRDefault="008E541D" w:rsidP="00CB55A5">
      <w:pPr>
        <w:widowControl/>
        <w:autoSpaceDE/>
        <w:autoSpaceDN/>
        <w:spacing w:before="120" w:after="120" w:line="360" w:lineRule="auto"/>
        <w:rPr>
          <w:rFonts w:cs="Arial"/>
          <w:b/>
          <w:lang w:eastAsia="pl-PL"/>
        </w:rPr>
      </w:pPr>
      <w:r>
        <w:rPr>
          <w:rFonts w:cs="Arial"/>
          <w:b/>
          <w:sz w:val="24"/>
          <w:szCs w:val="24"/>
          <w:lang w:eastAsia="pl-PL"/>
        </w:rPr>
        <w:t>Zadanie 4</w:t>
      </w:r>
      <w:r w:rsidR="006054A5" w:rsidRPr="00CB55A5">
        <w:rPr>
          <w:rFonts w:cs="Arial"/>
          <w:b/>
          <w:sz w:val="24"/>
          <w:szCs w:val="24"/>
          <w:lang w:eastAsia="pl-PL"/>
        </w:rPr>
        <w:t>. Koszty pośrednie - 10%</w:t>
      </w:r>
    </w:p>
    <w:p w14:paraId="2F7F15B5" w14:textId="62AAB8E3" w:rsidR="006A18FC" w:rsidRDefault="006A18FC" w:rsidP="00024A1D">
      <w:pPr>
        <w:pStyle w:val="Tekstpodstawowy"/>
        <w:spacing w:before="118" w:line="360" w:lineRule="auto"/>
        <w:ind w:left="0" w:right="330"/>
        <w:rPr>
          <w:rStyle w:val="cf01"/>
          <w:rFonts w:ascii="Verdana" w:hAnsi="Verdana"/>
          <w:sz w:val="24"/>
          <w:szCs w:val="24"/>
        </w:rPr>
      </w:pPr>
      <w:r w:rsidRPr="00CB55A5">
        <w:rPr>
          <w:rStyle w:val="cf01"/>
          <w:rFonts w:ascii="Verdana" w:hAnsi="Verdana"/>
          <w:sz w:val="24"/>
          <w:szCs w:val="24"/>
        </w:rPr>
        <w:t>Koszty po</w:t>
      </w:r>
      <w:r w:rsidRPr="00CB55A5">
        <w:rPr>
          <w:rStyle w:val="cf11"/>
          <w:rFonts w:ascii="Verdana" w:hAnsi="Verdana"/>
          <w:sz w:val="24"/>
          <w:szCs w:val="24"/>
        </w:rPr>
        <w:t>ś</w:t>
      </w:r>
      <w:r w:rsidRPr="00CB55A5">
        <w:rPr>
          <w:rStyle w:val="cf01"/>
          <w:rFonts w:ascii="Verdana" w:hAnsi="Verdana"/>
          <w:sz w:val="24"/>
          <w:szCs w:val="24"/>
        </w:rPr>
        <w:t>rednie projektu b</w:t>
      </w:r>
      <w:r w:rsidRPr="00CB55A5">
        <w:rPr>
          <w:rStyle w:val="cf11"/>
          <w:rFonts w:ascii="Verdana" w:hAnsi="Verdana"/>
          <w:sz w:val="24"/>
          <w:szCs w:val="24"/>
        </w:rPr>
        <w:t>ę</w:t>
      </w:r>
      <w:r w:rsidRPr="00CB55A5">
        <w:rPr>
          <w:rStyle w:val="cf01"/>
          <w:rFonts w:ascii="Verdana" w:hAnsi="Verdana"/>
          <w:sz w:val="24"/>
          <w:szCs w:val="24"/>
        </w:rPr>
        <w:t>d</w:t>
      </w:r>
      <w:r w:rsidRPr="00CB55A5">
        <w:rPr>
          <w:rStyle w:val="cf11"/>
          <w:rFonts w:ascii="Verdana" w:hAnsi="Verdana"/>
          <w:sz w:val="24"/>
          <w:szCs w:val="24"/>
        </w:rPr>
        <w:t>ą</w:t>
      </w:r>
      <w:r w:rsidRPr="00CB55A5">
        <w:rPr>
          <w:rStyle w:val="cf01"/>
          <w:rFonts w:ascii="Verdana" w:hAnsi="Verdana"/>
          <w:sz w:val="24"/>
          <w:szCs w:val="24"/>
        </w:rPr>
        <w:t xml:space="preserve"> ponoszone zgodnie z zamkni</w:t>
      </w:r>
      <w:r w:rsidRPr="00CB55A5">
        <w:rPr>
          <w:rStyle w:val="cf11"/>
          <w:rFonts w:ascii="Verdana" w:hAnsi="Verdana"/>
          <w:sz w:val="24"/>
          <w:szCs w:val="24"/>
        </w:rPr>
        <w:t>ę</w:t>
      </w:r>
      <w:r w:rsidRPr="00CB55A5">
        <w:rPr>
          <w:rStyle w:val="cf01"/>
          <w:rFonts w:ascii="Verdana" w:hAnsi="Verdana"/>
          <w:sz w:val="24"/>
          <w:szCs w:val="24"/>
        </w:rPr>
        <w:t>tym katalogiem kosztów wskazanych w Wytycznych dotycz</w:t>
      </w:r>
      <w:r w:rsidRPr="00CB55A5">
        <w:rPr>
          <w:rStyle w:val="cf11"/>
          <w:rFonts w:ascii="Verdana" w:hAnsi="Verdana"/>
          <w:sz w:val="24"/>
          <w:szCs w:val="24"/>
        </w:rPr>
        <w:t>ą</w:t>
      </w:r>
      <w:r w:rsidRPr="00CB55A5">
        <w:rPr>
          <w:rStyle w:val="cf01"/>
          <w:rFonts w:ascii="Verdana" w:hAnsi="Verdana"/>
          <w:sz w:val="24"/>
          <w:szCs w:val="24"/>
        </w:rPr>
        <w:t>cych kwalifikowalno</w:t>
      </w:r>
      <w:r w:rsidRPr="00CB55A5">
        <w:rPr>
          <w:rStyle w:val="cf11"/>
          <w:rFonts w:ascii="Verdana" w:hAnsi="Verdana"/>
          <w:sz w:val="24"/>
          <w:szCs w:val="24"/>
        </w:rPr>
        <w:t>ś</w:t>
      </w:r>
      <w:r w:rsidRPr="00CB55A5">
        <w:rPr>
          <w:rStyle w:val="cf01"/>
          <w:rFonts w:ascii="Verdana" w:hAnsi="Verdana"/>
          <w:sz w:val="24"/>
          <w:szCs w:val="24"/>
        </w:rPr>
        <w:t>ci wydatków na lata 2021-2027 i b</w:t>
      </w:r>
      <w:r w:rsidRPr="00CB55A5">
        <w:rPr>
          <w:rStyle w:val="cf11"/>
          <w:rFonts w:ascii="Verdana" w:hAnsi="Verdana"/>
          <w:sz w:val="24"/>
          <w:szCs w:val="24"/>
        </w:rPr>
        <w:t>ę</w:t>
      </w:r>
      <w:r w:rsidRPr="00CB55A5">
        <w:rPr>
          <w:rStyle w:val="cf01"/>
          <w:rFonts w:ascii="Verdana" w:hAnsi="Verdana"/>
          <w:sz w:val="24"/>
          <w:szCs w:val="24"/>
        </w:rPr>
        <w:t>d</w:t>
      </w:r>
      <w:r w:rsidRPr="00CB55A5">
        <w:rPr>
          <w:rStyle w:val="cf11"/>
          <w:rFonts w:ascii="Verdana" w:hAnsi="Verdana"/>
          <w:sz w:val="24"/>
          <w:szCs w:val="24"/>
        </w:rPr>
        <w:t>ą</w:t>
      </w:r>
      <w:r w:rsidRPr="00CB55A5">
        <w:rPr>
          <w:rStyle w:val="cf01"/>
          <w:rFonts w:ascii="Verdana" w:hAnsi="Verdana"/>
          <w:sz w:val="24"/>
          <w:szCs w:val="24"/>
        </w:rPr>
        <w:t xml:space="preserve"> obejmowa</w:t>
      </w:r>
      <w:r w:rsidRPr="00CB55A5">
        <w:rPr>
          <w:rStyle w:val="cf11"/>
          <w:rFonts w:ascii="Verdana" w:hAnsi="Verdana"/>
          <w:sz w:val="24"/>
          <w:szCs w:val="24"/>
        </w:rPr>
        <w:t>ł</w:t>
      </w:r>
      <w:r w:rsidRPr="00CB55A5">
        <w:rPr>
          <w:rStyle w:val="cf01"/>
          <w:rFonts w:ascii="Verdana" w:hAnsi="Verdana"/>
          <w:sz w:val="24"/>
          <w:szCs w:val="24"/>
        </w:rPr>
        <w:t>y w szczególno</w:t>
      </w:r>
      <w:r w:rsidRPr="00CB55A5">
        <w:rPr>
          <w:rStyle w:val="cf11"/>
          <w:rFonts w:ascii="Verdana" w:hAnsi="Verdana"/>
          <w:sz w:val="24"/>
          <w:szCs w:val="24"/>
        </w:rPr>
        <w:t>ś</w:t>
      </w:r>
      <w:r w:rsidRPr="00CB55A5">
        <w:rPr>
          <w:rStyle w:val="cf01"/>
          <w:rFonts w:ascii="Verdana" w:hAnsi="Verdana"/>
          <w:sz w:val="24"/>
          <w:szCs w:val="24"/>
        </w:rPr>
        <w:t>ci:</w:t>
      </w:r>
      <w:r w:rsidR="00024A1D" w:rsidRPr="00024A1D">
        <w:t xml:space="preserve"> </w:t>
      </w:r>
      <w:r w:rsidR="00024A1D" w:rsidRPr="00024A1D">
        <w:rPr>
          <w:rStyle w:val="cf01"/>
          <w:rFonts w:ascii="Verdana" w:hAnsi="Verdana"/>
          <w:sz w:val="24"/>
          <w:szCs w:val="24"/>
        </w:rPr>
        <w:t xml:space="preserve">koszty </w:t>
      </w:r>
      <w:r w:rsidR="00024A1D">
        <w:rPr>
          <w:rStyle w:val="cf01"/>
          <w:rFonts w:ascii="Verdana" w:hAnsi="Verdana"/>
          <w:sz w:val="24"/>
          <w:szCs w:val="24"/>
        </w:rPr>
        <w:t>kierownika</w:t>
      </w:r>
      <w:r w:rsidR="00024A1D" w:rsidRPr="00024A1D">
        <w:rPr>
          <w:rStyle w:val="cf01"/>
          <w:rFonts w:ascii="Verdana" w:hAnsi="Verdana"/>
          <w:sz w:val="24"/>
          <w:szCs w:val="24"/>
        </w:rPr>
        <w:t xml:space="preserve"> projektu oraz innego personelu zaangażowanego w rozliczanie, monitorowanie projektu lub prowadzenie innych działań administracyjnych w projekcie</w:t>
      </w:r>
      <w:r w:rsidR="002871DB">
        <w:rPr>
          <w:rStyle w:val="cf01"/>
          <w:rFonts w:ascii="Verdana" w:hAnsi="Verdana"/>
          <w:sz w:val="24"/>
          <w:szCs w:val="24"/>
        </w:rPr>
        <w:t xml:space="preserve">, m.in. </w:t>
      </w:r>
      <w:r w:rsidR="00024A1D">
        <w:rPr>
          <w:rStyle w:val="cf01"/>
          <w:rFonts w:ascii="Verdana" w:hAnsi="Verdana"/>
          <w:sz w:val="24"/>
          <w:szCs w:val="24"/>
        </w:rPr>
        <w:t>menadżer projektu</w:t>
      </w:r>
      <w:r w:rsidR="00024A1D" w:rsidRPr="00024A1D">
        <w:rPr>
          <w:rStyle w:val="cf01"/>
          <w:rFonts w:ascii="Verdana" w:hAnsi="Verdana"/>
          <w:sz w:val="24"/>
          <w:szCs w:val="24"/>
        </w:rPr>
        <w:t xml:space="preserve">, </w:t>
      </w:r>
      <w:r w:rsidR="00024A1D">
        <w:rPr>
          <w:rStyle w:val="cf01"/>
          <w:rFonts w:ascii="Verdana" w:hAnsi="Verdana"/>
          <w:sz w:val="24"/>
          <w:szCs w:val="24"/>
        </w:rPr>
        <w:t>obsługa księgowa, obsługa kadrowa, obsługa prawna</w:t>
      </w:r>
      <w:r w:rsidR="002871DB">
        <w:rPr>
          <w:rStyle w:val="cf01"/>
          <w:rFonts w:ascii="Verdana" w:hAnsi="Verdana"/>
          <w:sz w:val="24"/>
          <w:szCs w:val="24"/>
        </w:rPr>
        <w:t>. K</w:t>
      </w:r>
      <w:r w:rsidR="00024A1D" w:rsidRPr="00024A1D">
        <w:rPr>
          <w:rStyle w:val="cf01"/>
          <w:rFonts w:ascii="Verdana" w:hAnsi="Verdana"/>
          <w:sz w:val="24"/>
          <w:szCs w:val="24"/>
        </w:rPr>
        <w:t>atalog stanowisk może ulec zmianie, a wnioskodawca zdecyduje o wymiarze i zakresie finansowania tych stanowisk w</w:t>
      </w:r>
      <w:r w:rsidR="002871DB">
        <w:rPr>
          <w:rStyle w:val="cf01"/>
          <w:rFonts w:ascii="Verdana" w:hAnsi="Verdana"/>
          <w:sz w:val="24"/>
          <w:szCs w:val="24"/>
        </w:rPr>
        <w:t xml:space="preserve"> trakcie realizacji projektu. Ponadto z kosztów pośrednich będą rozliczane koszty </w:t>
      </w:r>
      <w:r w:rsidR="00024A1D" w:rsidRPr="00024A1D">
        <w:rPr>
          <w:rStyle w:val="cf01"/>
          <w:rFonts w:ascii="Verdana" w:hAnsi="Verdana"/>
          <w:sz w:val="24"/>
          <w:szCs w:val="24"/>
        </w:rPr>
        <w:t>związane z miejscem realizacji projektu</w:t>
      </w:r>
      <w:r w:rsidR="002871DB">
        <w:rPr>
          <w:rStyle w:val="cf01"/>
          <w:rFonts w:ascii="Verdana" w:hAnsi="Verdana"/>
          <w:sz w:val="24"/>
          <w:szCs w:val="24"/>
        </w:rPr>
        <w:t>, w szczególności</w:t>
      </w:r>
      <w:r w:rsidR="00024A1D" w:rsidRPr="00024A1D">
        <w:rPr>
          <w:rStyle w:val="cf01"/>
          <w:rFonts w:ascii="Verdana" w:hAnsi="Verdana"/>
          <w:sz w:val="24"/>
          <w:szCs w:val="24"/>
        </w:rPr>
        <w:t>:</w:t>
      </w:r>
      <w:r w:rsidR="002871DB">
        <w:rPr>
          <w:rStyle w:val="cf01"/>
          <w:rFonts w:ascii="Verdana" w:hAnsi="Verdana"/>
          <w:sz w:val="24"/>
          <w:szCs w:val="24"/>
        </w:rPr>
        <w:t xml:space="preserve"> </w:t>
      </w:r>
      <w:r w:rsidR="00024A1D" w:rsidRPr="00024A1D">
        <w:rPr>
          <w:rStyle w:val="cf01"/>
          <w:rFonts w:ascii="Verdana" w:hAnsi="Verdana"/>
          <w:sz w:val="24"/>
          <w:szCs w:val="24"/>
        </w:rPr>
        <w:t>koszty utrzymania powierzchni biurowych (czynsz, opłaty administracyjne</w:t>
      </w:r>
      <w:r w:rsidR="002871DB">
        <w:rPr>
          <w:rStyle w:val="cf01"/>
          <w:rFonts w:ascii="Verdana" w:hAnsi="Verdana"/>
          <w:sz w:val="24"/>
          <w:szCs w:val="24"/>
        </w:rPr>
        <w:t xml:space="preserve">), </w:t>
      </w:r>
      <w:r w:rsidR="00024A1D" w:rsidRPr="00024A1D">
        <w:rPr>
          <w:rStyle w:val="cf01"/>
          <w:rFonts w:ascii="Verdana" w:hAnsi="Verdana"/>
          <w:sz w:val="24"/>
          <w:szCs w:val="24"/>
        </w:rPr>
        <w:t>opłaty za energ</w:t>
      </w:r>
      <w:r w:rsidR="002871DB">
        <w:rPr>
          <w:rStyle w:val="cf01"/>
          <w:rFonts w:ascii="Verdana" w:hAnsi="Verdana"/>
          <w:sz w:val="24"/>
          <w:szCs w:val="24"/>
        </w:rPr>
        <w:t xml:space="preserve">ię elektryczną, cieplną </w:t>
      </w:r>
      <w:r w:rsidR="00024A1D" w:rsidRPr="00024A1D">
        <w:rPr>
          <w:rStyle w:val="cf01"/>
          <w:rFonts w:ascii="Verdana" w:hAnsi="Verdana"/>
          <w:sz w:val="24"/>
          <w:szCs w:val="24"/>
        </w:rPr>
        <w:t xml:space="preserve">i wodę, opłaty za odprowadzanie ścieków, opłaty za wywóz odpadów </w:t>
      </w:r>
      <w:r w:rsidR="00024A1D" w:rsidRPr="00024A1D">
        <w:rPr>
          <w:rStyle w:val="cf01"/>
          <w:rFonts w:ascii="Verdana" w:hAnsi="Verdana"/>
          <w:sz w:val="24"/>
          <w:szCs w:val="24"/>
        </w:rPr>
        <w:lastRenderedPageBreak/>
        <w:t>komunalnych,</w:t>
      </w:r>
      <w:r w:rsidR="002871DB">
        <w:rPr>
          <w:rStyle w:val="cf01"/>
          <w:rFonts w:ascii="Verdana" w:hAnsi="Verdana"/>
          <w:sz w:val="24"/>
          <w:szCs w:val="24"/>
        </w:rPr>
        <w:t xml:space="preserve"> </w:t>
      </w:r>
      <w:r w:rsidR="00024A1D" w:rsidRPr="00024A1D">
        <w:rPr>
          <w:rStyle w:val="cf01"/>
          <w:rFonts w:ascii="Verdana" w:hAnsi="Verdana"/>
          <w:sz w:val="24"/>
          <w:szCs w:val="24"/>
        </w:rPr>
        <w:t>koszty działań informacyjno-promocyjnych projektu (prowadzenie podstrony internetowej o projekcie, oznakowanie projektu, plakaty, itp.),</w:t>
      </w:r>
      <w:r w:rsidR="002871DB">
        <w:rPr>
          <w:rStyle w:val="cf01"/>
          <w:rFonts w:ascii="Verdana" w:hAnsi="Verdana"/>
          <w:sz w:val="24"/>
          <w:szCs w:val="24"/>
        </w:rPr>
        <w:t xml:space="preserve"> </w:t>
      </w:r>
      <w:r w:rsidR="00024A1D" w:rsidRPr="00024A1D">
        <w:rPr>
          <w:rStyle w:val="cf01"/>
          <w:rFonts w:ascii="Verdana" w:hAnsi="Verdana"/>
          <w:sz w:val="24"/>
          <w:szCs w:val="24"/>
        </w:rPr>
        <w:t xml:space="preserve">koszty usług </w:t>
      </w:r>
      <w:r w:rsidR="002871DB">
        <w:rPr>
          <w:rStyle w:val="cf01"/>
          <w:rFonts w:ascii="Verdana" w:hAnsi="Verdana"/>
          <w:sz w:val="24"/>
          <w:szCs w:val="24"/>
        </w:rPr>
        <w:t xml:space="preserve">telefonicznych i internetowych, </w:t>
      </w:r>
      <w:r w:rsidR="00024A1D" w:rsidRPr="00024A1D">
        <w:rPr>
          <w:rStyle w:val="cf01"/>
          <w:rFonts w:ascii="Verdana" w:hAnsi="Verdana"/>
          <w:sz w:val="24"/>
          <w:szCs w:val="24"/>
        </w:rPr>
        <w:t>koszty materiałów biurowych i artykułów piśmienniczych,</w:t>
      </w:r>
      <w:r w:rsidR="002871DB">
        <w:rPr>
          <w:rStyle w:val="cf01"/>
          <w:rFonts w:ascii="Verdana" w:hAnsi="Verdana"/>
          <w:sz w:val="24"/>
          <w:szCs w:val="24"/>
        </w:rPr>
        <w:t xml:space="preserve"> koszty ochrony i </w:t>
      </w:r>
      <w:r w:rsidR="00024A1D" w:rsidRPr="00024A1D">
        <w:rPr>
          <w:rStyle w:val="cf01"/>
          <w:rFonts w:ascii="Verdana" w:hAnsi="Verdana"/>
          <w:sz w:val="24"/>
          <w:szCs w:val="24"/>
        </w:rPr>
        <w:t>sprzątania pomie</w:t>
      </w:r>
      <w:r w:rsidR="002871DB">
        <w:rPr>
          <w:rStyle w:val="cf01"/>
          <w:rFonts w:ascii="Verdana" w:hAnsi="Verdana"/>
          <w:sz w:val="24"/>
          <w:szCs w:val="24"/>
        </w:rPr>
        <w:t>szczeń, w tym środków czystości.</w:t>
      </w:r>
    </w:p>
    <w:p w14:paraId="3B431102" w14:textId="39049680" w:rsidR="00AA5393" w:rsidRDefault="00AA5393" w:rsidP="00A415DD">
      <w:pPr>
        <w:pStyle w:val="Tekstpodstawowy"/>
        <w:spacing w:before="360" w:line="360" w:lineRule="auto"/>
        <w:ind w:left="0" w:right="330"/>
      </w:pPr>
      <w:r w:rsidRPr="002E71B2">
        <w:t>Ponadto, Wnioskodawca zaplanuje zatrudnienie w ramach projektu (przez okres realizacji całego projektu) na umowę o pracę w wymiarze co najmniej 0,5 etatu co najmniej 2 osób z niepełnosprawnością w rozumieniu Wytycznych dotyczących realizacji zasad równościowych w ramach funduszy unijnych na lata 2021-2027 lub zapewni realizację wyżej wymienionego warunku w ramach usług zleconych w projekcie.</w:t>
      </w:r>
    </w:p>
    <w:p w14:paraId="7DB072E6" w14:textId="77777777" w:rsidR="00FB4D44" w:rsidRPr="005B1D36" w:rsidRDefault="004E749D" w:rsidP="0085091B">
      <w:pPr>
        <w:pStyle w:val="Nagwek2"/>
        <w:keepNext/>
        <w:keepLines/>
        <w:widowControl/>
        <w:autoSpaceDE/>
        <w:autoSpaceDN/>
        <w:spacing w:before="360" w:after="120" w:line="360" w:lineRule="auto"/>
        <w:ind w:left="0"/>
        <w:rPr>
          <w:rFonts w:ascii="Verdana" w:eastAsiaTheme="majorEastAsia" w:hAnsi="Verdana"/>
          <w:b/>
        </w:rPr>
      </w:pPr>
      <w:r w:rsidRPr="005B1D36">
        <w:rPr>
          <w:rFonts w:ascii="Verdana" w:eastAsiaTheme="majorEastAsia" w:hAnsi="Verdana"/>
          <w:b/>
        </w:rPr>
        <w:t>Czy projekt będzie realizowany w partnerstwie?</w:t>
      </w:r>
    </w:p>
    <w:p w14:paraId="7534E640" w14:textId="77777777" w:rsidR="0085091B" w:rsidRPr="002E71B2" w:rsidRDefault="004E749D" w:rsidP="0085091B">
      <w:pPr>
        <w:pStyle w:val="Tekstpodstawowy"/>
        <w:ind w:left="0"/>
      </w:pPr>
      <w:r w:rsidRPr="002E71B2">
        <w:t>Nie</w:t>
      </w:r>
    </w:p>
    <w:p w14:paraId="09721978" w14:textId="77777777" w:rsidR="00FB4D44" w:rsidRPr="005B1D36" w:rsidRDefault="004E749D" w:rsidP="0085091B">
      <w:pPr>
        <w:pStyle w:val="Nagwek2"/>
        <w:keepNext/>
        <w:keepLines/>
        <w:widowControl/>
        <w:autoSpaceDE/>
        <w:autoSpaceDN/>
        <w:spacing w:before="360" w:after="120" w:line="360" w:lineRule="auto"/>
        <w:ind w:left="0"/>
        <w:rPr>
          <w:rFonts w:ascii="Verdana" w:eastAsiaTheme="majorEastAsia" w:hAnsi="Verdana"/>
          <w:b/>
        </w:rPr>
      </w:pPr>
      <w:r w:rsidRPr="005B1D36">
        <w:rPr>
          <w:rFonts w:ascii="Verdana" w:eastAsiaTheme="majorEastAsia" w:hAnsi="Verdana"/>
          <w:b/>
        </w:rPr>
        <w:t>Czy projekt będzie projektem grantowym?</w:t>
      </w:r>
    </w:p>
    <w:p w14:paraId="7947B994" w14:textId="77777777" w:rsidR="00FB4D44" w:rsidRPr="002E71B2" w:rsidRDefault="004E749D" w:rsidP="0085091B">
      <w:pPr>
        <w:pStyle w:val="Tekstpodstawowy"/>
        <w:ind w:left="0"/>
      </w:pPr>
      <w:r w:rsidRPr="002E71B2">
        <w:t>Nie</w:t>
      </w:r>
    </w:p>
    <w:p w14:paraId="4FA74A51" w14:textId="77777777" w:rsidR="00FB4D44" w:rsidRPr="005B1D36" w:rsidRDefault="004E749D" w:rsidP="0085091B">
      <w:pPr>
        <w:pStyle w:val="Nagwek2"/>
        <w:keepNext/>
        <w:keepLines/>
        <w:widowControl/>
        <w:autoSpaceDE/>
        <w:autoSpaceDN/>
        <w:spacing w:before="360" w:after="120" w:line="360" w:lineRule="auto"/>
        <w:ind w:left="0"/>
        <w:rPr>
          <w:rFonts w:ascii="Verdana" w:eastAsiaTheme="majorEastAsia" w:hAnsi="Verdana"/>
          <w:b/>
        </w:rPr>
      </w:pPr>
      <w:r w:rsidRPr="005B1D36">
        <w:rPr>
          <w:rFonts w:ascii="Verdana" w:eastAsiaTheme="majorEastAsia" w:hAnsi="Verdana"/>
          <w:b/>
        </w:rPr>
        <w:t>Przewidywany termin złożenia wniosku o dofinansowanie</w:t>
      </w:r>
    </w:p>
    <w:p w14:paraId="5FDAE076" w14:textId="77777777" w:rsidR="00FB4D44" w:rsidRPr="002E71B2" w:rsidRDefault="0085091B" w:rsidP="0085091B">
      <w:pPr>
        <w:pStyle w:val="Tekstpodstawowy"/>
        <w:ind w:left="0"/>
      </w:pPr>
      <w:r w:rsidRPr="002E71B2">
        <w:t xml:space="preserve">4 </w:t>
      </w:r>
      <w:r w:rsidR="004E749D" w:rsidRPr="002E71B2">
        <w:t>kwartał 2023 r.</w:t>
      </w:r>
    </w:p>
    <w:p w14:paraId="6AE2034E" w14:textId="77777777" w:rsidR="00FB4D44" w:rsidRPr="002E71B2" w:rsidRDefault="004E749D" w:rsidP="0085091B">
      <w:pPr>
        <w:pStyle w:val="Nagwek2"/>
        <w:keepNext/>
        <w:keepLines/>
        <w:widowControl/>
        <w:autoSpaceDE/>
        <w:autoSpaceDN/>
        <w:spacing w:before="360" w:after="120" w:line="360" w:lineRule="auto"/>
        <w:ind w:left="0"/>
        <w:rPr>
          <w:rFonts w:ascii="Verdana" w:hAnsi="Verdana"/>
          <w:sz w:val="24"/>
          <w:szCs w:val="24"/>
        </w:rPr>
      </w:pPr>
      <w:r w:rsidRPr="005B1D36">
        <w:rPr>
          <w:rFonts w:ascii="Verdana" w:eastAsiaTheme="majorEastAsia" w:hAnsi="Verdana"/>
          <w:b/>
        </w:rPr>
        <w:t>Przewidywany okres realizacji projektu</w:t>
      </w:r>
    </w:p>
    <w:p w14:paraId="7BA5AB83" w14:textId="77777777" w:rsidR="00FB4D44" w:rsidRPr="002E71B2" w:rsidRDefault="004E749D" w:rsidP="0085091B">
      <w:pPr>
        <w:pStyle w:val="Tekstpodstawowy"/>
        <w:ind w:left="0"/>
      </w:pPr>
      <w:r w:rsidRPr="002E71B2">
        <w:t>1 grudnia 2023 r. – 31 lipca 2027 r.</w:t>
      </w:r>
    </w:p>
    <w:p w14:paraId="1DB1BB40" w14:textId="77777777" w:rsidR="00FB4D44" w:rsidRPr="005B1D36" w:rsidRDefault="004E749D" w:rsidP="0085091B">
      <w:pPr>
        <w:pStyle w:val="Nagwek2"/>
        <w:keepNext/>
        <w:keepLines/>
        <w:widowControl/>
        <w:autoSpaceDE/>
        <w:autoSpaceDN/>
        <w:spacing w:before="360" w:after="120" w:line="360" w:lineRule="auto"/>
        <w:ind w:left="0"/>
        <w:rPr>
          <w:rFonts w:ascii="Verdana" w:eastAsiaTheme="majorEastAsia" w:hAnsi="Verdana"/>
          <w:b/>
        </w:rPr>
      </w:pPr>
      <w:r w:rsidRPr="005B1D36">
        <w:rPr>
          <w:rFonts w:ascii="Verdana" w:eastAsiaTheme="majorEastAsia" w:hAnsi="Verdana"/>
          <w:b/>
        </w:rPr>
        <w:t>Szacowany budżet projektu</w:t>
      </w:r>
    </w:p>
    <w:p w14:paraId="46694710" w14:textId="77777777" w:rsidR="00FB4D44" w:rsidRPr="005B1D36" w:rsidRDefault="004E749D" w:rsidP="0085091B">
      <w:pPr>
        <w:widowControl/>
        <w:autoSpaceDE/>
        <w:autoSpaceDN/>
        <w:spacing w:before="120" w:line="360" w:lineRule="auto"/>
        <w:rPr>
          <w:sz w:val="24"/>
        </w:rPr>
      </w:pPr>
      <w:r w:rsidRPr="005B1D36">
        <w:rPr>
          <w:sz w:val="24"/>
        </w:rPr>
        <w:t>Szacowana kwota wydatków w projekcie w podziale na lata i ogółem (PLN):</w:t>
      </w:r>
    </w:p>
    <w:p w14:paraId="4FD80F39" w14:textId="59FC407B" w:rsidR="0085091B" w:rsidRPr="00CB55A5" w:rsidRDefault="0085091B" w:rsidP="00A415DD">
      <w:pPr>
        <w:pStyle w:val="Akapitzlist"/>
        <w:widowControl/>
        <w:numPr>
          <w:ilvl w:val="0"/>
          <w:numId w:val="31"/>
        </w:numPr>
        <w:autoSpaceDE/>
        <w:autoSpaceDN/>
        <w:spacing w:before="120" w:line="360" w:lineRule="auto"/>
        <w:rPr>
          <w:sz w:val="24"/>
          <w:szCs w:val="24"/>
        </w:rPr>
      </w:pPr>
      <w:r w:rsidRPr="00CB55A5">
        <w:rPr>
          <w:sz w:val="24"/>
          <w:szCs w:val="24"/>
        </w:rPr>
        <w:t>w roku</w:t>
      </w:r>
      <w:r w:rsidRPr="00CB55A5">
        <w:rPr>
          <w:spacing w:val="-2"/>
          <w:sz w:val="24"/>
          <w:szCs w:val="24"/>
        </w:rPr>
        <w:t xml:space="preserve"> </w:t>
      </w:r>
      <w:r w:rsidRPr="00CB55A5">
        <w:rPr>
          <w:sz w:val="24"/>
          <w:szCs w:val="24"/>
        </w:rPr>
        <w:t xml:space="preserve">2023: </w:t>
      </w:r>
      <w:r w:rsidR="00994F50" w:rsidRPr="00994F50">
        <w:rPr>
          <w:sz w:val="24"/>
          <w:szCs w:val="24"/>
        </w:rPr>
        <w:t>0,00</w:t>
      </w:r>
      <w:r w:rsidR="002412B3">
        <w:rPr>
          <w:sz w:val="24"/>
          <w:szCs w:val="24"/>
        </w:rPr>
        <w:t xml:space="preserve"> </w:t>
      </w:r>
    </w:p>
    <w:p w14:paraId="5E90BC25" w14:textId="3BC176C2" w:rsidR="000339D4" w:rsidRDefault="0085091B" w:rsidP="00A415DD">
      <w:pPr>
        <w:pStyle w:val="Akapitzlist"/>
        <w:widowControl/>
        <w:numPr>
          <w:ilvl w:val="0"/>
          <w:numId w:val="31"/>
        </w:numPr>
        <w:autoSpaceDE/>
        <w:autoSpaceDN/>
        <w:spacing w:before="120" w:line="360" w:lineRule="auto"/>
        <w:rPr>
          <w:sz w:val="24"/>
          <w:szCs w:val="24"/>
        </w:rPr>
      </w:pPr>
      <w:r w:rsidRPr="00994F50">
        <w:rPr>
          <w:sz w:val="24"/>
          <w:szCs w:val="24"/>
        </w:rPr>
        <w:t>w roku</w:t>
      </w:r>
      <w:r w:rsidRPr="00994F50">
        <w:rPr>
          <w:spacing w:val="-2"/>
          <w:sz w:val="24"/>
          <w:szCs w:val="24"/>
        </w:rPr>
        <w:t xml:space="preserve"> </w:t>
      </w:r>
      <w:r w:rsidRPr="00994F50">
        <w:rPr>
          <w:sz w:val="24"/>
          <w:szCs w:val="24"/>
        </w:rPr>
        <w:t xml:space="preserve">2024: </w:t>
      </w:r>
      <w:r w:rsidR="00994F50" w:rsidRPr="00994F50">
        <w:rPr>
          <w:sz w:val="24"/>
          <w:szCs w:val="24"/>
        </w:rPr>
        <w:t>839 381,00</w:t>
      </w:r>
      <w:r w:rsidR="002412B3">
        <w:rPr>
          <w:sz w:val="24"/>
          <w:szCs w:val="24"/>
        </w:rPr>
        <w:t xml:space="preserve"> </w:t>
      </w:r>
    </w:p>
    <w:p w14:paraId="02B27054" w14:textId="07F5C932" w:rsidR="0085091B" w:rsidRPr="00994F50" w:rsidRDefault="0085091B" w:rsidP="00A415DD">
      <w:pPr>
        <w:pStyle w:val="Akapitzlist"/>
        <w:widowControl/>
        <w:numPr>
          <w:ilvl w:val="0"/>
          <w:numId w:val="31"/>
        </w:numPr>
        <w:autoSpaceDE/>
        <w:autoSpaceDN/>
        <w:spacing w:before="120" w:line="360" w:lineRule="auto"/>
        <w:rPr>
          <w:sz w:val="24"/>
          <w:szCs w:val="24"/>
        </w:rPr>
      </w:pPr>
      <w:r w:rsidRPr="00994F50">
        <w:rPr>
          <w:sz w:val="24"/>
          <w:szCs w:val="24"/>
        </w:rPr>
        <w:t>w roku</w:t>
      </w:r>
      <w:r w:rsidRPr="00994F50">
        <w:rPr>
          <w:spacing w:val="-2"/>
          <w:sz w:val="24"/>
          <w:szCs w:val="24"/>
        </w:rPr>
        <w:t xml:space="preserve"> </w:t>
      </w:r>
      <w:r w:rsidRPr="00994F50">
        <w:rPr>
          <w:sz w:val="24"/>
          <w:szCs w:val="24"/>
        </w:rPr>
        <w:t xml:space="preserve">2025: </w:t>
      </w:r>
      <w:r w:rsidR="00994F50" w:rsidRPr="00994F50">
        <w:rPr>
          <w:sz w:val="24"/>
          <w:szCs w:val="24"/>
        </w:rPr>
        <w:t>3 254 446,00</w:t>
      </w:r>
      <w:r w:rsidR="002412B3">
        <w:rPr>
          <w:sz w:val="24"/>
          <w:szCs w:val="24"/>
        </w:rPr>
        <w:t xml:space="preserve"> </w:t>
      </w:r>
    </w:p>
    <w:p w14:paraId="162FFE84" w14:textId="1D7CFF1D" w:rsidR="000339D4" w:rsidRPr="000339D4" w:rsidRDefault="0085091B" w:rsidP="0085091B">
      <w:pPr>
        <w:pStyle w:val="Akapitzlist"/>
        <w:widowControl/>
        <w:numPr>
          <w:ilvl w:val="0"/>
          <w:numId w:val="31"/>
        </w:numPr>
        <w:autoSpaceDE/>
        <w:autoSpaceDN/>
        <w:spacing w:before="120" w:line="360" w:lineRule="auto"/>
        <w:rPr>
          <w:sz w:val="24"/>
        </w:rPr>
      </w:pPr>
      <w:r w:rsidRPr="00994F50">
        <w:rPr>
          <w:sz w:val="24"/>
          <w:szCs w:val="24"/>
        </w:rPr>
        <w:lastRenderedPageBreak/>
        <w:t xml:space="preserve">w roku 2026: </w:t>
      </w:r>
      <w:r w:rsidR="00994F50" w:rsidRPr="00994F50">
        <w:rPr>
          <w:sz w:val="24"/>
          <w:szCs w:val="24"/>
        </w:rPr>
        <w:t>2 511 444,00</w:t>
      </w:r>
      <w:r w:rsidR="002412B3">
        <w:rPr>
          <w:sz w:val="24"/>
          <w:szCs w:val="24"/>
        </w:rPr>
        <w:t xml:space="preserve"> </w:t>
      </w:r>
    </w:p>
    <w:p w14:paraId="04C0FEAF" w14:textId="5F53C44A" w:rsidR="003E5ECC" w:rsidRPr="00994F50" w:rsidRDefault="0085091B" w:rsidP="0085091B">
      <w:pPr>
        <w:pStyle w:val="Akapitzlist"/>
        <w:widowControl/>
        <w:numPr>
          <w:ilvl w:val="0"/>
          <w:numId w:val="31"/>
        </w:numPr>
        <w:autoSpaceDE/>
        <w:autoSpaceDN/>
        <w:spacing w:before="120" w:line="360" w:lineRule="auto"/>
        <w:rPr>
          <w:b/>
          <w:sz w:val="24"/>
        </w:rPr>
      </w:pPr>
      <w:r w:rsidRPr="00994F50">
        <w:rPr>
          <w:sz w:val="24"/>
          <w:szCs w:val="24"/>
        </w:rPr>
        <w:t xml:space="preserve">w roku 2027: </w:t>
      </w:r>
      <w:r w:rsidR="00994F50" w:rsidRPr="00994F50">
        <w:rPr>
          <w:sz w:val="24"/>
          <w:szCs w:val="24"/>
        </w:rPr>
        <w:t>682 017,40</w:t>
      </w:r>
      <w:r w:rsidR="002412B3">
        <w:rPr>
          <w:sz w:val="24"/>
          <w:szCs w:val="24"/>
        </w:rPr>
        <w:t xml:space="preserve"> </w:t>
      </w:r>
    </w:p>
    <w:p w14:paraId="74BB0445" w14:textId="2B9E3309" w:rsidR="0085091B" w:rsidRPr="000339D4" w:rsidRDefault="0085091B" w:rsidP="000339D4">
      <w:pPr>
        <w:widowControl/>
        <w:autoSpaceDE/>
        <w:autoSpaceDN/>
        <w:spacing w:before="120" w:line="360" w:lineRule="auto"/>
        <w:rPr>
          <w:b/>
          <w:sz w:val="24"/>
        </w:rPr>
      </w:pPr>
      <w:r w:rsidRPr="000339D4">
        <w:rPr>
          <w:sz w:val="24"/>
          <w:szCs w:val="24"/>
        </w:rPr>
        <w:t xml:space="preserve">ogółem: </w:t>
      </w:r>
      <w:r w:rsidR="00B21753" w:rsidRPr="000339D4">
        <w:rPr>
          <w:sz w:val="24"/>
          <w:szCs w:val="24"/>
        </w:rPr>
        <w:t xml:space="preserve"> </w:t>
      </w:r>
      <w:r w:rsidR="00994F50" w:rsidRPr="000339D4">
        <w:rPr>
          <w:sz w:val="24"/>
          <w:szCs w:val="24"/>
        </w:rPr>
        <w:t>7 287 288,40</w:t>
      </w:r>
      <w:r w:rsidR="002412B3" w:rsidRPr="000339D4">
        <w:rPr>
          <w:sz w:val="24"/>
          <w:szCs w:val="24"/>
        </w:rPr>
        <w:t xml:space="preserve"> </w:t>
      </w:r>
    </w:p>
    <w:p w14:paraId="459FC6D9" w14:textId="77777777" w:rsidR="0085091B" w:rsidRPr="005B1D36" w:rsidRDefault="004E749D" w:rsidP="0085091B">
      <w:pPr>
        <w:widowControl/>
        <w:autoSpaceDE/>
        <w:autoSpaceDN/>
        <w:spacing w:before="120" w:line="360" w:lineRule="auto"/>
        <w:rPr>
          <w:sz w:val="24"/>
        </w:rPr>
      </w:pPr>
      <w:r w:rsidRPr="005B1D36">
        <w:rPr>
          <w:b/>
          <w:sz w:val="24"/>
        </w:rPr>
        <w:t>Wymagany wkład własny beneficjenta (PLN):</w:t>
      </w:r>
      <w:r w:rsidRPr="005B1D36">
        <w:rPr>
          <w:sz w:val="24"/>
        </w:rPr>
        <w:t xml:space="preserve"> Nie </w:t>
      </w:r>
    </w:p>
    <w:p w14:paraId="3E2E1989" w14:textId="6F18A62D" w:rsidR="00D51954" w:rsidRPr="00CB55A5" w:rsidRDefault="004E749D" w:rsidP="0085091B">
      <w:pPr>
        <w:widowControl/>
        <w:autoSpaceDE/>
        <w:autoSpaceDN/>
        <w:spacing w:before="120" w:line="360" w:lineRule="auto"/>
        <w:rPr>
          <w:sz w:val="24"/>
          <w:szCs w:val="24"/>
          <w:lang w:val="en-GB" w:eastAsia="pl-PL"/>
        </w:rPr>
      </w:pPr>
      <w:r w:rsidRPr="00A415DD">
        <w:rPr>
          <w:b/>
          <w:sz w:val="24"/>
          <w:lang w:val="en-GB"/>
        </w:rPr>
        <w:t>Szacowany wkład UE (PLN):</w:t>
      </w:r>
      <w:r w:rsidRPr="00A415DD">
        <w:rPr>
          <w:sz w:val="24"/>
          <w:lang w:val="en-GB"/>
        </w:rPr>
        <w:t xml:space="preserve"> </w:t>
      </w:r>
      <w:r w:rsidR="00994F50" w:rsidRPr="00994F50">
        <w:rPr>
          <w:sz w:val="24"/>
          <w:lang w:val="en-GB"/>
        </w:rPr>
        <w:t>6 013 470,39</w:t>
      </w:r>
      <w:r w:rsidR="002412B3">
        <w:rPr>
          <w:sz w:val="24"/>
          <w:lang w:val="en-GB"/>
        </w:rPr>
        <w:t xml:space="preserve"> </w:t>
      </w:r>
    </w:p>
    <w:p w14:paraId="109DAF81" w14:textId="77777777" w:rsidR="0085091B" w:rsidRPr="00A415DD" w:rsidRDefault="004E749D" w:rsidP="00A415DD">
      <w:pPr>
        <w:pStyle w:val="Nagwek2"/>
        <w:keepNext/>
        <w:keepLines/>
        <w:widowControl/>
        <w:autoSpaceDE/>
        <w:autoSpaceDN/>
        <w:spacing w:before="360" w:after="120" w:line="360" w:lineRule="auto"/>
        <w:ind w:left="0"/>
        <w:rPr>
          <w:rFonts w:eastAsiaTheme="majorEastAsia"/>
          <w:b/>
          <w:lang w:val="en-GB"/>
        </w:rPr>
      </w:pPr>
      <w:r w:rsidRPr="00CB55A5">
        <w:rPr>
          <w:rFonts w:ascii="Verdana" w:eastAsiaTheme="majorEastAsia" w:hAnsi="Verdana" w:cstheme="majorBidi"/>
          <w:b/>
          <w:szCs w:val="26"/>
          <w:lang w:val="en-GB" w:eastAsia="pl-PL"/>
        </w:rPr>
        <w:t>Cross</w:t>
      </w:r>
      <w:r w:rsidRPr="00A415DD">
        <w:rPr>
          <w:rFonts w:ascii="Verdana" w:eastAsiaTheme="majorEastAsia" w:hAnsi="Verdana"/>
          <w:b/>
          <w:lang w:val="en-GB"/>
        </w:rPr>
        <w:t xml:space="preserve">-financing: </w:t>
      </w:r>
    </w:p>
    <w:p w14:paraId="0C629FFD" w14:textId="77777777" w:rsidR="00FB4D44" w:rsidRPr="005B1D36" w:rsidRDefault="004E749D" w:rsidP="0085091B">
      <w:pPr>
        <w:widowControl/>
        <w:autoSpaceDE/>
        <w:autoSpaceDN/>
        <w:spacing w:before="120" w:line="360" w:lineRule="auto"/>
        <w:rPr>
          <w:sz w:val="24"/>
        </w:rPr>
      </w:pPr>
      <w:r w:rsidRPr="005B1D36">
        <w:rPr>
          <w:sz w:val="24"/>
        </w:rPr>
        <w:t>Nie</w:t>
      </w:r>
    </w:p>
    <w:p w14:paraId="3EA06242" w14:textId="77777777" w:rsidR="00FB4D44" w:rsidRPr="005B1D36" w:rsidRDefault="004E749D" w:rsidP="0085091B">
      <w:pPr>
        <w:pStyle w:val="Nagwek2"/>
        <w:keepNext/>
        <w:keepLines/>
        <w:widowControl/>
        <w:autoSpaceDE/>
        <w:autoSpaceDN/>
        <w:spacing w:before="360" w:after="120" w:line="360" w:lineRule="auto"/>
        <w:ind w:left="0"/>
        <w:rPr>
          <w:rFonts w:ascii="Verdana" w:eastAsia="Verdana" w:hAnsi="Verdana"/>
          <w:b/>
        </w:rPr>
      </w:pPr>
      <w:r w:rsidRPr="005B1D36">
        <w:rPr>
          <w:rFonts w:ascii="Verdana" w:eastAsia="Verdana" w:hAnsi="Verdana"/>
          <w:b/>
        </w:rPr>
        <w:t>Zakładane efekty projektu wyrażone wskaźnikami</w:t>
      </w:r>
      <w:r w:rsidR="0085091B" w:rsidRPr="005B1D36">
        <w:rPr>
          <w:rFonts w:ascii="Verdana" w:eastAsia="Verdana" w:hAnsi="Verdana"/>
          <w:b/>
        </w:rPr>
        <w:t xml:space="preserve"> </w:t>
      </w:r>
    </w:p>
    <w:p w14:paraId="29E66468" w14:textId="77777777" w:rsidR="00E211C0" w:rsidRPr="005B1D36" w:rsidRDefault="004E749D" w:rsidP="00E211C0">
      <w:pPr>
        <w:widowControl/>
        <w:autoSpaceDE/>
        <w:autoSpaceDN/>
        <w:spacing w:before="240" w:line="360" w:lineRule="auto"/>
        <w:rPr>
          <w:b/>
          <w:sz w:val="24"/>
        </w:rPr>
      </w:pPr>
      <w:r w:rsidRPr="005B1D36">
        <w:rPr>
          <w:b/>
          <w:sz w:val="24"/>
        </w:rPr>
        <w:t>Wskaźniki rezultatu:</w:t>
      </w:r>
    </w:p>
    <w:p w14:paraId="06A6A8E0" w14:textId="77777777" w:rsidR="00FB4D44" w:rsidRPr="005B1D36" w:rsidRDefault="004E749D" w:rsidP="00CB55A5">
      <w:pPr>
        <w:widowControl/>
        <w:autoSpaceDE/>
        <w:autoSpaceDN/>
        <w:spacing w:before="120" w:line="360" w:lineRule="auto"/>
        <w:rPr>
          <w:sz w:val="24"/>
        </w:rPr>
      </w:pPr>
      <w:r w:rsidRPr="005B1D36">
        <w:rPr>
          <w:sz w:val="24"/>
        </w:rPr>
        <w:t>Liczba nauczycieli, którzy objęci zostali wsparciem doradców metodycznych z wykorzystaniem nowych standardów pracy</w:t>
      </w:r>
    </w:p>
    <w:p w14:paraId="42A94A9A" w14:textId="77777777" w:rsidR="00E211C0" w:rsidRPr="005B1D36" w:rsidRDefault="004E749D" w:rsidP="00E211C0">
      <w:pPr>
        <w:widowControl/>
        <w:autoSpaceDE/>
        <w:autoSpaceDN/>
        <w:spacing w:before="120" w:line="360" w:lineRule="auto"/>
        <w:rPr>
          <w:sz w:val="24"/>
        </w:rPr>
      </w:pPr>
      <w:r w:rsidRPr="005B1D36">
        <w:rPr>
          <w:sz w:val="24"/>
        </w:rPr>
        <w:t>Wartość docelowa dla projektu: 1</w:t>
      </w:r>
      <w:r w:rsidR="00E211C0" w:rsidRPr="005B1D36">
        <w:rPr>
          <w:sz w:val="24"/>
        </w:rPr>
        <w:t> </w:t>
      </w:r>
      <w:r w:rsidRPr="005B1D36">
        <w:rPr>
          <w:sz w:val="24"/>
        </w:rPr>
        <w:t>800</w:t>
      </w:r>
      <w:r w:rsidR="00E211C0" w:rsidRPr="005B1D36">
        <w:rPr>
          <w:sz w:val="24"/>
        </w:rPr>
        <w:t xml:space="preserve"> </w:t>
      </w:r>
    </w:p>
    <w:p w14:paraId="739FDCBE" w14:textId="77777777" w:rsidR="00FB4D44" w:rsidRPr="005B1D36" w:rsidRDefault="004E749D" w:rsidP="00E211C0">
      <w:pPr>
        <w:widowControl/>
        <w:autoSpaceDE/>
        <w:autoSpaceDN/>
        <w:spacing w:before="240" w:line="360" w:lineRule="auto"/>
        <w:rPr>
          <w:b/>
          <w:sz w:val="24"/>
        </w:rPr>
      </w:pPr>
      <w:r w:rsidRPr="005B1D36">
        <w:rPr>
          <w:b/>
          <w:sz w:val="24"/>
        </w:rPr>
        <w:t>Wskaźniki produktu:</w:t>
      </w:r>
    </w:p>
    <w:p w14:paraId="56E46D51" w14:textId="77777777" w:rsidR="00FB4D44" w:rsidRPr="002E71B2" w:rsidRDefault="004E749D" w:rsidP="00783C61">
      <w:pPr>
        <w:pStyle w:val="Tekstpodstawowy"/>
        <w:numPr>
          <w:ilvl w:val="0"/>
          <w:numId w:val="28"/>
        </w:numPr>
        <w:spacing w:before="120" w:after="120" w:line="360" w:lineRule="auto"/>
        <w:ind w:right="759"/>
      </w:pPr>
      <w:r w:rsidRPr="002E71B2">
        <w:t>Liczba doradców metodycznych przeszkolonych do wdrożenia nowych standardów pracy</w:t>
      </w:r>
    </w:p>
    <w:p w14:paraId="1442A5DA" w14:textId="1FABF83F" w:rsidR="00FB4D44" w:rsidRDefault="004E749D" w:rsidP="00783C61">
      <w:pPr>
        <w:pStyle w:val="Tekstpodstawowy"/>
        <w:spacing w:before="120" w:after="120" w:line="360" w:lineRule="auto"/>
        <w:ind w:firstLine="360"/>
      </w:pPr>
      <w:r w:rsidRPr="002E71B2">
        <w:t>Wartość docelowa</w:t>
      </w:r>
      <w:r w:rsidR="00B04201">
        <w:t xml:space="preserve"> </w:t>
      </w:r>
      <w:r w:rsidR="00702ADC" w:rsidRPr="002E71B2">
        <w:t>–</w:t>
      </w:r>
      <w:r w:rsidR="00B04201">
        <w:t xml:space="preserve"> ogółem </w:t>
      </w:r>
      <w:r w:rsidRPr="002E71B2">
        <w:t>600</w:t>
      </w:r>
    </w:p>
    <w:p w14:paraId="2D9CD3B5" w14:textId="2B0444AF" w:rsidR="00783C61" w:rsidRPr="002E71B2" w:rsidRDefault="00783C61" w:rsidP="00783C61">
      <w:pPr>
        <w:pStyle w:val="Tekstpodstawowy"/>
        <w:numPr>
          <w:ilvl w:val="0"/>
          <w:numId w:val="28"/>
        </w:numPr>
        <w:spacing w:before="120" w:after="120" w:line="360" w:lineRule="auto"/>
        <w:ind w:right="759"/>
      </w:pPr>
      <w:r w:rsidRPr="00783C61">
        <w:t xml:space="preserve">Liczba opracowanych </w:t>
      </w:r>
      <w:r w:rsidRPr="002E71B2">
        <w:t xml:space="preserve">rekomendacji </w:t>
      </w:r>
      <w:r>
        <w:t xml:space="preserve">dla doradców metodycznych i nauczycieli konsultantów </w:t>
      </w:r>
    </w:p>
    <w:p w14:paraId="6B05DDBA" w14:textId="42E81098" w:rsidR="00783C61" w:rsidRDefault="00783C61" w:rsidP="00783C61">
      <w:pPr>
        <w:pStyle w:val="Tekstpodstawowy"/>
        <w:spacing w:before="120" w:after="120" w:line="360" w:lineRule="auto"/>
        <w:ind w:left="476" w:right="759"/>
      </w:pPr>
      <w:r w:rsidRPr="002E71B2">
        <w:t>Wartość docelowa - ogółem 1</w:t>
      </w:r>
    </w:p>
    <w:p w14:paraId="1DF6BA9B" w14:textId="77777777" w:rsidR="00783C61" w:rsidRPr="002E71B2" w:rsidRDefault="00783C61" w:rsidP="00783C61">
      <w:pPr>
        <w:pStyle w:val="Tekstpodstawowy"/>
        <w:numPr>
          <w:ilvl w:val="0"/>
          <w:numId w:val="28"/>
        </w:numPr>
        <w:spacing w:before="120" w:after="120" w:line="360" w:lineRule="auto"/>
        <w:ind w:right="759"/>
      </w:pPr>
      <w:r w:rsidRPr="002E71B2">
        <w:t>Liczba kandydatów na doradców metodycznych, którzy ukończą szkolenie przygotowawcze do pełnienia roli doradcy metodycznego</w:t>
      </w:r>
    </w:p>
    <w:p w14:paraId="1D619D3C" w14:textId="5FF90E16" w:rsidR="00783C61" w:rsidRPr="002E71B2" w:rsidRDefault="00783C61" w:rsidP="00783C61">
      <w:pPr>
        <w:pStyle w:val="Tekstpodstawowy"/>
        <w:spacing w:before="120" w:after="120" w:line="360" w:lineRule="auto"/>
        <w:ind w:left="476" w:right="759"/>
      </w:pPr>
      <w:r w:rsidRPr="002E71B2">
        <w:t>Wartość docelowa - ogółem 200</w:t>
      </w:r>
    </w:p>
    <w:p w14:paraId="74E1B4AB" w14:textId="77777777" w:rsidR="00783C61" w:rsidRPr="002E71B2" w:rsidRDefault="00783C61" w:rsidP="00783C61">
      <w:pPr>
        <w:pStyle w:val="Tekstpodstawowy"/>
        <w:spacing w:line="360" w:lineRule="auto"/>
        <w:ind w:left="476" w:right="759"/>
      </w:pPr>
    </w:p>
    <w:p w14:paraId="00C866E2" w14:textId="77777777" w:rsidR="00FB4D44" w:rsidRPr="005B1D36" w:rsidRDefault="004E749D" w:rsidP="00E211C0">
      <w:pPr>
        <w:pStyle w:val="Nagwek2"/>
        <w:keepNext/>
        <w:keepLines/>
        <w:widowControl/>
        <w:autoSpaceDE/>
        <w:autoSpaceDN/>
        <w:spacing w:before="360" w:after="120" w:line="360" w:lineRule="auto"/>
        <w:ind w:left="0"/>
        <w:rPr>
          <w:rFonts w:ascii="Verdana" w:eastAsiaTheme="majorEastAsia" w:hAnsi="Verdana"/>
          <w:b/>
        </w:rPr>
      </w:pPr>
      <w:r w:rsidRPr="005B1D36">
        <w:rPr>
          <w:rFonts w:ascii="Verdana" w:eastAsiaTheme="majorEastAsia" w:hAnsi="Verdana"/>
          <w:b/>
        </w:rPr>
        <w:lastRenderedPageBreak/>
        <w:t>Szczegółowe kryteria wyboru projektów</w:t>
      </w:r>
    </w:p>
    <w:p w14:paraId="231FAB58" w14:textId="77777777" w:rsidR="00FB4D44" w:rsidRPr="002E71B2" w:rsidRDefault="004E749D" w:rsidP="00E211C0">
      <w:pPr>
        <w:pStyle w:val="Tekstpodstawowy"/>
        <w:ind w:left="0"/>
      </w:pPr>
      <w:r w:rsidRPr="002E71B2">
        <w:t>Nie dotyczy</w:t>
      </w:r>
    </w:p>
    <w:p w14:paraId="10FD2522" w14:textId="77777777" w:rsidR="00FB4D44" w:rsidRPr="002E71B2" w:rsidRDefault="00FB4D44">
      <w:pPr>
        <w:pStyle w:val="Tekstpodstawowy"/>
        <w:ind w:left="0"/>
      </w:pPr>
    </w:p>
    <w:p w14:paraId="5A864BB3" w14:textId="77777777" w:rsidR="00FB4D44" w:rsidRPr="00A415DD" w:rsidRDefault="004E749D" w:rsidP="00E211C0">
      <w:pPr>
        <w:pStyle w:val="Tekstpodstawowy"/>
        <w:spacing w:line="360" w:lineRule="auto"/>
        <w:ind w:left="0" w:right="759"/>
        <w:rPr>
          <w:b/>
          <w:sz w:val="32"/>
        </w:rPr>
      </w:pPr>
      <w:r w:rsidRPr="00A415DD">
        <w:rPr>
          <w:b/>
          <w:sz w:val="32"/>
        </w:rPr>
        <w:t>Podpis osoby upoważnionej do podejmowania decyzji w zakresie Rocznego Planu Działania</w:t>
      </w:r>
    </w:p>
    <w:p w14:paraId="6D12F904" w14:textId="235F51F2" w:rsidR="00E211C0" w:rsidRPr="002E71B2" w:rsidRDefault="00E211C0" w:rsidP="00A415DD">
      <w:pPr>
        <w:pStyle w:val="Tekstpodstawowy"/>
        <w:spacing w:before="120" w:line="360" w:lineRule="auto"/>
        <w:ind w:left="0" w:right="759"/>
      </w:pPr>
      <w:r w:rsidRPr="002E71B2">
        <w:t xml:space="preserve">Miejscowość, data: </w:t>
      </w:r>
    </w:p>
    <w:p w14:paraId="721F4FE8" w14:textId="1AD76837" w:rsidR="00AA5393" w:rsidRPr="002E71B2" w:rsidRDefault="00E211C0" w:rsidP="00A415DD">
      <w:pPr>
        <w:pStyle w:val="Tekstpodstawowy"/>
        <w:spacing w:before="120" w:line="360" w:lineRule="auto"/>
        <w:ind w:left="0" w:right="759"/>
      </w:pPr>
      <w:r w:rsidRPr="002E71B2">
        <w:t xml:space="preserve">Podpis osoby upoważnionej: </w:t>
      </w:r>
    </w:p>
    <w:p w14:paraId="29934D7D" w14:textId="29835DE4" w:rsidR="00FB4D44" w:rsidRPr="00DC68ED" w:rsidRDefault="00E211C0" w:rsidP="00A415DD">
      <w:pPr>
        <w:pStyle w:val="Tekstpodstawowy"/>
        <w:spacing w:before="120" w:line="360" w:lineRule="auto"/>
        <w:ind w:left="0" w:right="759"/>
      </w:pPr>
      <w:r w:rsidRPr="002E71B2">
        <w:t xml:space="preserve">Data zatwierdzenia fiszki w ramach Rocznego Planu Działania: </w:t>
      </w:r>
    </w:p>
    <w:sectPr w:rsidR="00FB4D44" w:rsidRPr="00DC68ED" w:rsidSect="00A415DD">
      <w:headerReference w:type="default" r:id="rId9"/>
      <w:footerReference w:type="default" r:id="rId10"/>
      <w:pgSz w:w="11910" w:h="16840"/>
      <w:pgMar w:top="1843" w:right="1300" w:bottom="1418" w:left="1300" w:header="0" w:footer="8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8A7D1" w14:textId="77777777" w:rsidR="00F87C02" w:rsidRPr="002E71B2" w:rsidRDefault="00F87C02">
      <w:r w:rsidRPr="002E71B2">
        <w:separator/>
      </w:r>
    </w:p>
  </w:endnote>
  <w:endnote w:type="continuationSeparator" w:id="0">
    <w:p w14:paraId="721399CF" w14:textId="77777777" w:rsidR="00F87C02" w:rsidRPr="002E71B2" w:rsidRDefault="00F87C02">
      <w:r w:rsidRPr="002E71B2">
        <w:continuationSeparator/>
      </w:r>
    </w:p>
  </w:endnote>
  <w:endnote w:type="continuationNotice" w:id="1">
    <w:p w14:paraId="31308A30" w14:textId="77777777" w:rsidR="00F87C02" w:rsidRDefault="00F87C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2626650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CA9E77" w14:textId="4D02085A" w:rsidR="00EF154F" w:rsidRPr="00EF154F" w:rsidRDefault="00EF154F">
            <w:pPr>
              <w:pStyle w:val="Stopka"/>
              <w:jc w:val="right"/>
            </w:pPr>
            <w:r w:rsidRPr="00EF154F">
              <w:t xml:space="preserve">Strona </w:t>
            </w:r>
            <w:r w:rsidRPr="00EF154F">
              <w:rPr>
                <w:bCs/>
                <w:sz w:val="24"/>
                <w:szCs w:val="24"/>
              </w:rPr>
              <w:fldChar w:fldCharType="begin"/>
            </w:r>
            <w:r w:rsidRPr="00EF154F">
              <w:rPr>
                <w:bCs/>
              </w:rPr>
              <w:instrText>PAGE</w:instrText>
            </w:r>
            <w:r w:rsidRPr="00EF154F">
              <w:rPr>
                <w:bCs/>
                <w:sz w:val="24"/>
                <w:szCs w:val="24"/>
              </w:rPr>
              <w:fldChar w:fldCharType="separate"/>
            </w:r>
            <w:r w:rsidR="00A415DD">
              <w:rPr>
                <w:bCs/>
                <w:noProof/>
              </w:rPr>
              <w:t>34</w:t>
            </w:r>
            <w:r w:rsidRPr="00EF154F">
              <w:rPr>
                <w:bCs/>
                <w:sz w:val="24"/>
                <w:szCs w:val="24"/>
              </w:rPr>
              <w:fldChar w:fldCharType="end"/>
            </w:r>
            <w:r w:rsidRPr="00EF154F">
              <w:t xml:space="preserve"> z </w:t>
            </w:r>
            <w:r w:rsidRPr="00EF154F">
              <w:rPr>
                <w:bCs/>
                <w:sz w:val="24"/>
                <w:szCs w:val="24"/>
              </w:rPr>
              <w:fldChar w:fldCharType="begin"/>
            </w:r>
            <w:r w:rsidRPr="00EF154F">
              <w:rPr>
                <w:bCs/>
              </w:rPr>
              <w:instrText>NUMPAGES</w:instrText>
            </w:r>
            <w:r w:rsidRPr="00EF154F">
              <w:rPr>
                <w:bCs/>
                <w:sz w:val="24"/>
                <w:szCs w:val="24"/>
              </w:rPr>
              <w:fldChar w:fldCharType="separate"/>
            </w:r>
            <w:r w:rsidR="00A415DD">
              <w:rPr>
                <w:bCs/>
                <w:noProof/>
              </w:rPr>
              <w:t>34</w:t>
            </w:r>
            <w:r w:rsidRPr="00EF154F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DFF16C2" w14:textId="1EF22D90" w:rsidR="00FB4D44" w:rsidRPr="002E71B2" w:rsidRDefault="00FB4D44">
    <w:pPr>
      <w:pStyle w:val="Tekstpodstawowy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1A4EF" w14:textId="77777777" w:rsidR="00F87C02" w:rsidRPr="002E71B2" w:rsidRDefault="00F87C02">
      <w:r w:rsidRPr="002E71B2">
        <w:separator/>
      </w:r>
    </w:p>
  </w:footnote>
  <w:footnote w:type="continuationSeparator" w:id="0">
    <w:p w14:paraId="3C6718EE" w14:textId="77777777" w:rsidR="00F87C02" w:rsidRPr="002E71B2" w:rsidRDefault="00F87C02">
      <w:r w:rsidRPr="002E71B2">
        <w:continuationSeparator/>
      </w:r>
    </w:p>
  </w:footnote>
  <w:footnote w:type="continuationNotice" w:id="1">
    <w:p w14:paraId="223C192A" w14:textId="77777777" w:rsidR="00F87C02" w:rsidRDefault="00F87C02"/>
  </w:footnote>
  <w:footnote w:id="2">
    <w:p w14:paraId="01D1E418" w14:textId="5D32A421" w:rsidR="002544EF" w:rsidRPr="005B1D36" w:rsidRDefault="002544EF" w:rsidP="002544EF">
      <w:pPr>
        <w:pStyle w:val="Tekstprzypisudolnego"/>
      </w:pPr>
      <w:r w:rsidRPr="002E71B2">
        <w:rPr>
          <w:rStyle w:val="Odwoanieprzypisudolnego"/>
        </w:rPr>
        <w:footnoteRef/>
      </w:r>
      <w:r w:rsidRPr="002E71B2">
        <w:t xml:space="preserve"> Wspomaganie szkół i placówek w realizacji ich zadań przez placówki doskonalenia nauczycieli (PDN) realizowane jest na podstawie § 20 rozporządzenia Ministra Edukacji Narodowej w sprawie placówek doskonalenia nauczycieli z dnia 28 maja 2019 r. (Dz.U. z 20</w:t>
      </w:r>
      <w:r w:rsidR="0052285B">
        <w:t>23</w:t>
      </w:r>
      <w:r w:rsidRPr="002E71B2">
        <w:t xml:space="preserve"> r. poz. </w:t>
      </w:r>
      <w:r w:rsidR="0052285B">
        <w:t>2738</w:t>
      </w:r>
      <w:r w:rsidRPr="002E71B2">
        <w:t xml:space="preserve">, </w:t>
      </w:r>
      <w:r w:rsidR="0052285B" w:rsidRPr="0052285B">
        <w:t>i z 2024 r poz. 1247</w:t>
      </w:r>
      <w:r w:rsidRPr="002E71B2">
        <w:t>).</w:t>
      </w:r>
    </w:p>
  </w:footnote>
  <w:footnote w:id="3">
    <w:p w14:paraId="6C282596" w14:textId="77777777" w:rsidR="002544EF" w:rsidRPr="005B1D36" w:rsidRDefault="002544EF" w:rsidP="002544EF">
      <w:pPr>
        <w:pStyle w:val="Tekstprzypisudolnego"/>
      </w:pPr>
      <w:r w:rsidRPr="002E71B2">
        <w:rPr>
          <w:rStyle w:val="Odwoanieprzypisudolnego"/>
        </w:rPr>
        <w:footnoteRef/>
      </w:r>
      <w:r w:rsidRPr="002E71B2">
        <w:t xml:space="preserve"> https://</w:t>
      </w:r>
      <w:hyperlink r:id="rId1">
        <w:r w:rsidRPr="002E71B2">
          <w:t>www.ore.edu.pl/2015/05/badanie-ewaluacyjne-placowki-doskonalenia-nauczycieli-poradnie-</w:t>
        </w:r>
      </w:hyperlink>
      <w:r w:rsidRPr="002E71B2">
        <w:t>psychologiczno-pedagogiczne-i-biblioteki-pedagogiczne-we-wspomaganiu-rozwoju-szkol-raport-koncowy/</w:t>
      </w:r>
    </w:p>
  </w:footnote>
  <w:footnote w:id="4">
    <w:p w14:paraId="5B36E687" w14:textId="77777777" w:rsidR="002544EF" w:rsidRPr="005B1D36" w:rsidRDefault="002544EF" w:rsidP="002544EF">
      <w:pPr>
        <w:pStyle w:val="Tekstprzypisudolnego"/>
      </w:pPr>
      <w:r w:rsidRPr="002E71B2">
        <w:rPr>
          <w:rStyle w:val="Odwoanieprzypisudolnego"/>
        </w:rPr>
        <w:footnoteRef/>
      </w:r>
      <w:r w:rsidRPr="002E71B2">
        <w:t xml:space="preserve"> Pyżalski, J. (red.) (2020). Edukacja w czasach pandemii wirusa COVID-19. Z dystansem o tym, co robimy obecnie jako nauczyciele, Warszawa: EduAkcja. Licencja.</w:t>
      </w:r>
    </w:p>
  </w:footnote>
  <w:footnote w:id="5">
    <w:p w14:paraId="64369D56" w14:textId="77777777" w:rsidR="002544EF" w:rsidRPr="002E71B2" w:rsidRDefault="002544EF" w:rsidP="002544EF">
      <w:pPr>
        <w:pStyle w:val="Tekstprzypisudolnego"/>
      </w:pPr>
      <w:r w:rsidRPr="002E71B2">
        <w:rPr>
          <w:rStyle w:val="Odwoanieprzypisudolnego"/>
        </w:rPr>
        <w:footnoteRef/>
      </w:r>
      <w:r w:rsidRPr="002E71B2">
        <w:t xml:space="preserve"> Sztuczna inteligencja (AI) jako megatrend kształtujący edukację. Jak przygotowywać się na szanse i wyzwania społeczno-gospodarcze związane ze sztuczną inteligencją?, red. naukowa Jan Fazlagić,</w:t>
      </w:r>
    </w:p>
    <w:p w14:paraId="1E3ED359" w14:textId="77777777" w:rsidR="002544EF" w:rsidRPr="005B1D36" w:rsidRDefault="002544EF" w:rsidP="002544EF">
      <w:pPr>
        <w:pStyle w:val="Tekstprzypisudolnego"/>
      </w:pPr>
      <w:r w:rsidRPr="002E71B2">
        <w:rPr>
          <w:color w:val="0000FF"/>
          <w:w w:val="95"/>
          <w:u w:val="single" w:color="0000FF"/>
        </w:rPr>
        <w:t xml:space="preserve">https://kwalifikacje.edu.pl/wp-content/uploads/Sztuczna-inteligencja-jako-megatrend-ksztaltujacy- </w:t>
      </w:r>
      <w:r w:rsidRPr="002E71B2">
        <w:rPr>
          <w:color w:val="0000FF"/>
          <w:u w:val="single" w:color="0000FF"/>
        </w:rPr>
        <w:t>edukacje.pdf</w:t>
      </w:r>
      <w:r w:rsidRPr="002E71B2">
        <w:t>, s. 26</w:t>
      </w:r>
    </w:p>
  </w:footnote>
  <w:footnote w:id="6">
    <w:p w14:paraId="6B3EAE68" w14:textId="77777777" w:rsidR="002544EF" w:rsidRPr="002E71B2" w:rsidRDefault="002544EF" w:rsidP="002544EF">
      <w:pPr>
        <w:pStyle w:val="Tekstprzypisudolnego"/>
      </w:pPr>
      <w:r w:rsidRPr="002E71B2">
        <w:rPr>
          <w:rStyle w:val="Odwoanieprzypisudolnego"/>
        </w:rPr>
        <w:footnoteRef/>
      </w:r>
      <w:hyperlink r:id="rId2" w:history="1">
        <w:r w:rsidRPr="002E71B2">
          <w:rPr>
            <w:rStyle w:val="Hipercze"/>
          </w:rPr>
          <w:t>https://files.librus.pl/art/23/03/4/Raport_SKROCONY_dobrostan_zawodowy_nauczycieli_Librus_marzec2023.pdf</w:t>
        </w:r>
      </w:hyperlink>
    </w:p>
    <w:p w14:paraId="5EB5CB02" w14:textId="77777777" w:rsidR="002544EF" w:rsidRPr="005B1D36" w:rsidRDefault="002544EF" w:rsidP="002544EF">
      <w:pPr>
        <w:pStyle w:val="Tekstprzypisudolnego"/>
      </w:pPr>
    </w:p>
  </w:footnote>
  <w:footnote w:id="7">
    <w:p w14:paraId="195C5FE3" w14:textId="64C0E50F" w:rsidR="00384BAF" w:rsidRDefault="00384BAF">
      <w:pPr>
        <w:pStyle w:val="Tekstprzypisudolnego"/>
      </w:pPr>
      <w:r>
        <w:rPr>
          <w:rStyle w:val="Odwoanieprzypisudolnego"/>
        </w:rPr>
        <w:footnoteRef/>
      </w:r>
      <w:r>
        <w:t xml:space="preserve"> M.in. takie potrzeby zostały zasygnalizowane podczas ogólnopolskiej konferencji dyrektorów p</w:t>
      </w:r>
      <w:r w:rsidR="00AA5393">
        <w:t xml:space="preserve">lacówek </w:t>
      </w:r>
      <w:r>
        <w:t>d</w:t>
      </w:r>
      <w:r w:rsidR="00AA5393">
        <w:t xml:space="preserve">oskonalenia </w:t>
      </w:r>
      <w:r>
        <w:t>n</w:t>
      </w:r>
      <w:r w:rsidR="00AA5393">
        <w:t>auczycieli</w:t>
      </w:r>
      <w:r>
        <w:t xml:space="preserve"> w Zielonej Górze (19.04.2024)</w:t>
      </w:r>
    </w:p>
  </w:footnote>
  <w:footnote w:id="8">
    <w:p w14:paraId="131861E5" w14:textId="4697C8F4" w:rsidR="003F634B" w:rsidRPr="00A415DD" w:rsidRDefault="002005A9" w:rsidP="00A415DD">
      <w:r>
        <w:rPr>
          <w:rStyle w:val="Odwoanieprzypisudolnego"/>
        </w:rPr>
        <w:footnoteRef/>
      </w:r>
      <w:r>
        <w:t xml:space="preserve"> </w:t>
      </w:r>
      <w:r w:rsidRPr="002005A9">
        <w:rPr>
          <w:sz w:val="20"/>
          <w:szCs w:val="20"/>
        </w:rPr>
        <w:t xml:space="preserve">Na podst. analizy platformy: </w:t>
      </w:r>
      <w:r w:rsidRPr="002005A9">
        <w:rPr>
          <w:color w:val="0000FF"/>
          <w:sz w:val="20"/>
          <w:szCs w:val="20"/>
          <w:u w:val="single" w:color="0000FF"/>
        </w:rPr>
        <w:t xml:space="preserve">https://doskonaleniewsieci.pl/ </w:t>
      </w:r>
      <w:r w:rsidRPr="002005A9">
        <w:rPr>
          <w:sz w:val="20"/>
          <w:szCs w:val="20"/>
        </w:rPr>
        <w:t>oraz dostępnych materiałów opracowywanych przez szkoły.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BD113" w14:textId="66CBD3B8" w:rsidR="00D7560F" w:rsidRPr="00D7560F" w:rsidRDefault="00D7560F" w:rsidP="00D7560F">
    <w:pPr>
      <w:pStyle w:val="Nagwek"/>
    </w:pPr>
    <w:r>
      <w:rPr>
        <w:noProof/>
      </w:rPr>
      <w:drawing>
        <wp:inline distT="0" distB="0" distL="0" distR="0" wp14:anchorId="34861F39" wp14:editId="18689E55">
          <wp:extent cx="5786120" cy="636905"/>
          <wp:effectExtent l="0" t="0" r="5080" b="0"/>
          <wp:docPr id="6" name="_x00000" descr="Pasek logotypów: Fundusze Europejskie dla Rozwoju Społecznego; Rzeczpospolita Polska; Dofinansowane przez Unię Europejską; Ministerstwo Funduszy i Polityki Regional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_x00000" descr="Pasek logotypów: Fundusze Europejskie dla Rozwoju Społecznego; Rzeczpospolita Polska; Dofinansowane przez Unię Europejską; Ministerstwo Funduszy i Polityki Regionalnej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6120" cy="636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E7889"/>
    <w:multiLevelType w:val="hybridMultilevel"/>
    <w:tmpl w:val="FF82B55E"/>
    <w:lvl w:ilvl="0" w:tplc="3A52DF4E">
      <w:start w:val="1"/>
      <w:numFmt w:val="bullet"/>
      <w:lvlText w:val="-"/>
      <w:lvlJc w:val="left"/>
      <w:pPr>
        <w:ind w:left="360" w:hanging="360"/>
      </w:pPr>
      <w:rPr>
        <w:rFonts w:ascii="Sitka Text" w:hAnsi="Sitka Text" w:hint="default"/>
        <w:w w:val="90"/>
        <w:sz w:val="24"/>
        <w:szCs w:val="24"/>
      </w:rPr>
    </w:lvl>
    <w:lvl w:ilvl="1" w:tplc="0D4C6D28">
      <w:numFmt w:val="bullet"/>
      <w:lvlText w:val="•"/>
      <w:lvlJc w:val="left"/>
      <w:pPr>
        <w:ind w:left="1210" w:hanging="360"/>
      </w:pPr>
      <w:rPr>
        <w:rFonts w:hint="default"/>
      </w:rPr>
    </w:lvl>
    <w:lvl w:ilvl="2" w:tplc="FBF0D544">
      <w:numFmt w:val="bullet"/>
      <w:lvlText w:val="•"/>
      <w:lvlJc w:val="left"/>
      <w:pPr>
        <w:ind w:left="2057" w:hanging="360"/>
      </w:pPr>
      <w:rPr>
        <w:rFonts w:hint="default"/>
      </w:rPr>
    </w:lvl>
    <w:lvl w:ilvl="3" w:tplc="17C0A5A6">
      <w:numFmt w:val="bullet"/>
      <w:lvlText w:val="•"/>
      <w:lvlJc w:val="left"/>
      <w:pPr>
        <w:ind w:left="2903" w:hanging="360"/>
      </w:pPr>
      <w:rPr>
        <w:rFonts w:hint="default"/>
      </w:rPr>
    </w:lvl>
    <w:lvl w:ilvl="4" w:tplc="78F4AEE4">
      <w:numFmt w:val="bullet"/>
      <w:lvlText w:val="•"/>
      <w:lvlJc w:val="left"/>
      <w:pPr>
        <w:ind w:left="3750" w:hanging="360"/>
      </w:pPr>
      <w:rPr>
        <w:rFonts w:hint="default"/>
      </w:rPr>
    </w:lvl>
    <w:lvl w:ilvl="5" w:tplc="CC28C7E2">
      <w:numFmt w:val="bullet"/>
      <w:lvlText w:val="•"/>
      <w:lvlJc w:val="left"/>
      <w:pPr>
        <w:ind w:left="4597" w:hanging="360"/>
      </w:pPr>
      <w:rPr>
        <w:rFonts w:hint="default"/>
      </w:rPr>
    </w:lvl>
    <w:lvl w:ilvl="6" w:tplc="A9EEA2B6">
      <w:numFmt w:val="bullet"/>
      <w:lvlText w:val="•"/>
      <w:lvlJc w:val="left"/>
      <w:pPr>
        <w:ind w:left="5443" w:hanging="360"/>
      </w:pPr>
      <w:rPr>
        <w:rFonts w:hint="default"/>
      </w:rPr>
    </w:lvl>
    <w:lvl w:ilvl="7" w:tplc="BF7C6DA4">
      <w:numFmt w:val="bullet"/>
      <w:lvlText w:val="•"/>
      <w:lvlJc w:val="left"/>
      <w:pPr>
        <w:ind w:left="6290" w:hanging="360"/>
      </w:pPr>
      <w:rPr>
        <w:rFonts w:hint="default"/>
      </w:rPr>
    </w:lvl>
    <w:lvl w:ilvl="8" w:tplc="A5B238C0">
      <w:numFmt w:val="bullet"/>
      <w:lvlText w:val="•"/>
      <w:lvlJc w:val="left"/>
      <w:pPr>
        <w:ind w:left="7137" w:hanging="360"/>
      </w:pPr>
      <w:rPr>
        <w:rFonts w:hint="default"/>
      </w:rPr>
    </w:lvl>
  </w:abstractNum>
  <w:abstractNum w:abstractNumId="1" w15:restartNumberingAfterBreak="0">
    <w:nsid w:val="05ED1301"/>
    <w:multiLevelType w:val="hybridMultilevel"/>
    <w:tmpl w:val="8050F566"/>
    <w:lvl w:ilvl="0" w:tplc="CEA88496">
      <w:numFmt w:val="bullet"/>
      <w:lvlText w:val="□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90"/>
        <w:sz w:val="24"/>
        <w:szCs w:val="24"/>
      </w:rPr>
    </w:lvl>
    <w:lvl w:ilvl="1" w:tplc="0D4C6D28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FBF0D544"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17C0A5A6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78F4AEE4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CC28C7E2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A9EEA2B6"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BF7C6DA4"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A5B238C0">
      <w:numFmt w:val="bullet"/>
      <w:lvlText w:val="•"/>
      <w:lvlJc w:val="left"/>
      <w:pPr>
        <w:ind w:left="7613" w:hanging="360"/>
      </w:pPr>
      <w:rPr>
        <w:rFonts w:hint="default"/>
      </w:rPr>
    </w:lvl>
  </w:abstractNum>
  <w:abstractNum w:abstractNumId="2" w15:restartNumberingAfterBreak="0">
    <w:nsid w:val="05F10E84"/>
    <w:multiLevelType w:val="hybridMultilevel"/>
    <w:tmpl w:val="372E461E"/>
    <w:lvl w:ilvl="0" w:tplc="3A52DF4E">
      <w:start w:val="1"/>
      <w:numFmt w:val="bullet"/>
      <w:lvlText w:val="-"/>
      <w:lvlJc w:val="left"/>
      <w:pPr>
        <w:ind w:left="360" w:hanging="360"/>
      </w:pPr>
      <w:rPr>
        <w:rFonts w:ascii="Sitka Text" w:hAnsi="Sitka Text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673BEC"/>
    <w:multiLevelType w:val="hybridMultilevel"/>
    <w:tmpl w:val="86D6363C"/>
    <w:lvl w:ilvl="0" w:tplc="A238A820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4" w15:restartNumberingAfterBreak="0">
    <w:nsid w:val="0A26747E"/>
    <w:multiLevelType w:val="hybridMultilevel"/>
    <w:tmpl w:val="AD9E3528"/>
    <w:lvl w:ilvl="0" w:tplc="32A2E8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245BB8"/>
    <w:multiLevelType w:val="hybridMultilevel"/>
    <w:tmpl w:val="05B8A1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E13A2E"/>
    <w:multiLevelType w:val="hybridMultilevel"/>
    <w:tmpl w:val="7CE27370"/>
    <w:lvl w:ilvl="0" w:tplc="32A2E8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C9450D"/>
    <w:multiLevelType w:val="hybridMultilevel"/>
    <w:tmpl w:val="A9C6A2C2"/>
    <w:lvl w:ilvl="0" w:tplc="92AC744C">
      <w:numFmt w:val="bullet"/>
      <w:lvlText w:val="□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90"/>
        <w:sz w:val="24"/>
        <w:szCs w:val="24"/>
      </w:rPr>
    </w:lvl>
    <w:lvl w:ilvl="1" w:tplc="2C1A6284">
      <w:numFmt w:val="bullet"/>
      <w:lvlText w:val="□"/>
      <w:lvlJc w:val="left"/>
      <w:pPr>
        <w:ind w:left="927" w:hanging="360"/>
      </w:pPr>
      <w:rPr>
        <w:rFonts w:ascii="Times New Roman" w:eastAsia="Times New Roman" w:hAnsi="Times New Roman" w:cs="Times New Roman" w:hint="default"/>
        <w:w w:val="90"/>
        <w:sz w:val="24"/>
        <w:szCs w:val="24"/>
      </w:rPr>
    </w:lvl>
    <w:lvl w:ilvl="2" w:tplc="F6FCD090">
      <w:numFmt w:val="bullet"/>
      <w:lvlText w:val="•"/>
      <w:lvlJc w:val="left"/>
      <w:pPr>
        <w:ind w:left="1851" w:hanging="360"/>
      </w:pPr>
      <w:rPr>
        <w:rFonts w:hint="default"/>
      </w:rPr>
    </w:lvl>
    <w:lvl w:ilvl="3" w:tplc="DCBA4AB8">
      <w:numFmt w:val="bullet"/>
      <w:lvlText w:val="•"/>
      <w:lvlJc w:val="left"/>
      <w:pPr>
        <w:ind w:left="2783" w:hanging="360"/>
      </w:pPr>
      <w:rPr>
        <w:rFonts w:hint="default"/>
      </w:rPr>
    </w:lvl>
    <w:lvl w:ilvl="4" w:tplc="C726A9A2">
      <w:numFmt w:val="bullet"/>
      <w:lvlText w:val="•"/>
      <w:lvlJc w:val="left"/>
      <w:pPr>
        <w:ind w:left="3715" w:hanging="360"/>
      </w:pPr>
      <w:rPr>
        <w:rFonts w:hint="default"/>
      </w:rPr>
    </w:lvl>
    <w:lvl w:ilvl="5" w:tplc="5C9C519E">
      <w:numFmt w:val="bullet"/>
      <w:lvlText w:val="•"/>
      <w:lvlJc w:val="left"/>
      <w:pPr>
        <w:ind w:left="4647" w:hanging="360"/>
      </w:pPr>
      <w:rPr>
        <w:rFonts w:hint="default"/>
      </w:rPr>
    </w:lvl>
    <w:lvl w:ilvl="6" w:tplc="9A5AF7C6">
      <w:numFmt w:val="bullet"/>
      <w:lvlText w:val="•"/>
      <w:lvlJc w:val="left"/>
      <w:pPr>
        <w:ind w:left="5579" w:hanging="360"/>
      </w:pPr>
      <w:rPr>
        <w:rFonts w:hint="default"/>
      </w:rPr>
    </w:lvl>
    <w:lvl w:ilvl="7" w:tplc="2FBE19AC">
      <w:numFmt w:val="bullet"/>
      <w:lvlText w:val="•"/>
      <w:lvlJc w:val="left"/>
      <w:pPr>
        <w:ind w:left="6510" w:hanging="360"/>
      </w:pPr>
      <w:rPr>
        <w:rFonts w:hint="default"/>
      </w:rPr>
    </w:lvl>
    <w:lvl w:ilvl="8" w:tplc="58C02E08">
      <w:numFmt w:val="bullet"/>
      <w:lvlText w:val="•"/>
      <w:lvlJc w:val="left"/>
      <w:pPr>
        <w:ind w:left="7442" w:hanging="360"/>
      </w:pPr>
      <w:rPr>
        <w:rFonts w:hint="default"/>
      </w:rPr>
    </w:lvl>
  </w:abstractNum>
  <w:abstractNum w:abstractNumId="8" w15:restartNumberingAfterBreak="0">
    <w:nsid w:val="18466915"/>
    <w:multiLevelType w:val="hybridMultilevel"/>
    <w:tmpl w:val="35464410"/>
    <w:lvl w:ilvl="0" w:tplc="3A52DF4E">
      <w:start w:val="1"/>
      <w:numFmt w:val="bullet"/>
      <w:lvlText w:val="-"/>
      <w:lvlJc w:val="left"/>
      <w:pPr>
        <w:ind w:left="422" w:hanging="360"/>
      </w:pPr>
      <w:rPr>
        <w:rFonts w:ascii="Sitka Text" w:hAnsi="Sitka Text" w:hint="default"/>
        <w:w w:val="90"/>
        <w:sz w:val="24"/>
        <w:szCs w:val="24"/>
      </w:rPr>
    </w:lvl>
    <w:lvl w:ilvl="1" w:tplc="2C1A6284">
      <w:numFmt w:val="bullet"/>
      <w:lvlText w:val="□"/>
      <w:lvlJc w:val="left"/>
      <w:pPr>
        <w:ind w:left="513" w:hanging="360"/>
      </w:pPr>
      <w:rPr>
        <w:rFonts w:ascii="Times New Roman" w:eastAsia="Times New Roman" w:hAnsi="Times New Roman" w:cs="Times New Roman" w:hint="default"/>
        <w:w w:val="90"/>
        <w:sz w:val="24"/>
        <w:szCs w:val="24"/>
      </w:rPr>
    </w:lvl>
    <w:lvl w:ilvl="2" w:tplc="F6FCD090">
      <w:numFmt w:val="bullet"/>
      <w:lvlText w:val="•"/>
      <w:lvlJc w:val="left"/>
      <w:pPr>
        <w:ind w:left="1437" w:hanging="360"/>
      </w:pPr>
      <w:rPr>
        <w:rFonts w:hint="default"/>
      </w:rPr>
    </w:lvl>
    <w:lvl w:ilvl="3" w:tplc="DCBA4AB8">
      <w:numFmt w:val="bullet"/>
      <w:lvlText w:val="•"/>
      <w:lvlJc w:val="left"/>
      <w:pPr>
        <w:ind w:left="2369" w:hanging="360"/>
      </w:pPr>
      <w:rPr>
        <w:rFonts w:hint="default"/>
      </w:rPr>
    </w:lvl>
    <w:lvl w:ilvl="4" w:tplc="C726A9A2">
      <w:numFmt w:val="bullet"/>
      <w:lvlText w:val="•"/>
      <w:lvlJc w:val="left"/>
      <w:pPr>
        <w:ind w:left="3301" w:hanging="360"/>
      </w:pPr>
      <w:rPr>
        <w:rFonts w:hint="default"/>
      </w:rPr>
    </w:lvl>
    <w:lvl w:ilvl="5" w:tplc="5C9C519E">
      <w:numFmt w:val="bullet"/>
      <w:lvlText w:val="•"/>
      <w:lvlJc w:val="left"/>
      <w:pPr>
        <w:ind w:left="4233" w:hanging="360"/>
      </w:pPr>
      <w:rPr>
        <w:rFonts w:hint="default"/>
      </w:rPr>
    </w:lvl>
    <w:lvl w:ilvl="6" w:tplc="9A5AF7C6">
      <w:numFmt w:val="bullet"/>
      <w:lvlText w:val="•"/>
      <w:lvlJc w:val="left"/>
      <w:pPr>
        <w:ind w:left="5165" w:hanging="360"/>
      </w:pPr>
      <w:rPr>
        <w:rFonts w:hint="default"/>
      </w:rPr>
    </w:lvl>
    <w:lvl w:ilvl="7" w:tplc="2FBE19AC">
      <w:numFmt w:val="bullet"/>
      <w:lvlText w:val="•"/>
      <w:lvlJc w:val="left"/>
      <w:pPr>
        <w:ind w:left="6096" w:hanging="360"/>
      </w:pPr>
      <w:rPr>
        <w:rFonts w:hint="default"/>
      </w:rPr>
    </w:lvl>
    <w:lvl w:ilvl="8" w:tplc="58C02E08">
      <w:numFmt w:val="bullet"/>
      <w:lvlText w:val="•"/>
      <w:lvlJc w:val="left"/>
      <w:pPr>
        <w:ind w:left="7028" w:hanging="360"/>
      </w:pPr>
      <w:rPr>
        <w:rFonts w:hint="default"/>
      </w:rPr>
    </w:lvl>
  </w:abstractNum>
  <w:abstractNum w:abstractNumId="9" w15:restartNumberingAfterBreak="0">
    <w:nsid w:val="1F16439C"/>
    <w:multiLevelType w:val="hybridMultilevel"/>
    <w:tmpl w:val="D702F2DC"/>
    <w:lvl w:ilvl="0" w:tplc="04150001">
      <w:start w:val="1"/>
      <w:numFmt w:val="bullet"/>
      <w:lvlText w:val=""/>
      <w:lvlJc w:val="left"/>
      <w:pPr>
        <w:ind w:left="1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10" w15:restartNumberingAfterBreak="0">
    <w:nsid w:val="207C6392"/>
    <w:multiLevelType w:val="hybridMultilevel"/>
    <w:tmpl w:val="6CBCD7E0"/>
    <w:lvl w:ilvl="0" w:tplc="3A52DF4E">
      <w:start w:val="1"/>
      <w:numFmt w:val="bullet"/>
      <w:lvlText w:val="-"/>
      <w:lvlJc w:val="left"/>
      <w:pPr>
        <w:ind w:left="422" w:hanging="360"/>
      </w:pPr>
      <w:rPr>
        <w:rFonts w:ascii="Sitka Text" w:hAnsi="Sitka Text" w:hint="default"/>
        <w:w w:val="90"/>
        <w:sz w:val="24"/>
        <w:szCs w:val="24"/>
      </w:rPr>
    </w:lvl>
    <w:lvl w:ilvl="1" w:tplc="6D34CB66">
      <w:numFmt w:val="bullet"/>
      <w:lvlText w:val="•"/>
      <w:lvlJc w:val="left"/>
      <w:pPr>
        <w:ind w:left="1272" w:hanging="360"/>
      </w:pPr>
      <w:rPr>
        <w:rFonts w:hint="default"/>
      </w:rPr>
    </w:lvl>
    <w:lvl w:ilvl="2" w:tplc="A718AE32">
      <w:numFmt w:val="bullet"/>
      <w:lvlText w:val="•"/>
      <w:lvlJc w:val="left"/>
      <w:pPr>
        <w:ind w:left="2119" w:hanging="360"/>
      </w:pPr>
      <w:rPr>
        <w:rFonts w:hint="default"/>
      </w:rPr>
    </w:lvl>
    <w:lvl w:ilvl="3" w:tplc="663218C0">
      <w:numFmt w:val="bullet"/>
      <w:lvlText w:val="•"/>
      <w:lvlJc w:val="left"/>
      <w:pPr>
        <w:ind w:left="2965" w:hanging="360"/>
      </w:pPr>
      <w:rPr>
        <w:rFonts w:hint="default"/>
      </w:rPr>
    </w:lvl>
    <w:lvl w:ilvl="4" w:tplc="E9D2DA10">
      <w:numFmt w:val="bullet"/>
      <w:lvlText w:val="•"/>
      <w:lvlJc w:val="left"/>
      <w:pPr>
        <w:ind w:left="3812" w:hanging="360"/>
      </w:pPr>
      <w:rPr>
        <w:rFonts w:hint="default"/>
      </w:rPr>
    </w:lvl>
    <w:lvl w:ilvl="5" w:tplc="4D1474F0">
      <w:numFmt w:val="bullet"/>
      <w:lvlText w:val="•"/>
      <w:lvlJc w:val="left"/>
      <w:pPr>
        <w:ind w:left="4659" w:hanging="360"/>
      </w:pPr>
      <w:rPr>
        <w:rFonts w:hint="default"/>
      </w:rPr>
    </w:lvl>
    <w:lvl w:ilvl="6" w:tplc="9DFC738E">
      <w:numFmt w:val="bullet"/>
      <w:lvlText w:val="•"/>
      <w:lvlJc w:val="left"/>
      <w:pPr>
        <w:ind w:left="5505" w:hanging="360"/>
      </w:pPr>
      <w:rPr>
        <w:rFonts w:hint="default"/>
      </w:rPr>
    </w:lvl>
    <w:lvl w:ilvl="7" w:tplc="993872B8">
      <w:numFmt w:val="bullet"/>
      <w:lvlText w:val="•"/>
      <w:lvlJc w:val="left"/>
      <w:pPr>
        <w:ind w:left="6352" w:hanging="360"/>
      </w:pPr>
      <w:rPr>
        <w:rFonts w:hint="default"/>
      </w:rPr>
    </w:lvl>
    <w:lvl w:ilvl="8" w:tplc="690A1BF6">
      <w:numFmt w:val="bullet"/>
      <w:lvlText w:val="•"/>
      <w:lvlJc w:val="left"/>
      <w:pPr>
        <w:ind w:left="7199" w:hanging="360"/>
      </w:pPr>
      <w:rPr>
        <w:rFonts w:hint="default"/>
      </w:rPr>
    </w:lvl>
  </w:abstractNum>
  <w:abstractNum w:abstractNumId="11" w15:restartNumberingAfterBreak="0">
    <w:nsid w:val="210F70F4"/>
    <w:multiLevelType w:val="hybridMultilevel"/>
    <w:tmpl w:val="3ADC6BBA"/>
    <w:lvl w:ilvl="0" w:tplc="3FDC4700">
      <w:start w:val="1"/>
      <w:numFmt w:val="decimal"/>
      <w:lvlText w:val="%1."/>
      <w:lvlJc w:val="left"/>
      <w:pPr>
        <w:ind w:left="720" w:hanging="360"/>
        <w:jc w:val="right"/>
      </w:pPr>
      <w:rPr>
        <w:rFonts w:ascii="Verdana" w:eastAsia="Verdana" w:hAnsi="Verdana" w:cs="Verdana" w:hint="default"/>
        <w:w w:val="99"/>
        <w:sz w:val="24"/>
        <w:szCs w:val="24"/>
      </w:rPr>
    </w:lvl>
    <w:lvl w:ilvl="1" w:tplc="513E2022">
      <w:numFmt w:val="bullet"/>
      <w:lvlText w:val="•"/>
      <w:lvlJc w:val="left"/>
      <w:pPr>
        <w:ind w:left="1498" w:hanging="360"/>
      </w:pPr>
      <w:rPr>
        <w:rFonts w:hint="default"/>
      </w:rPr>
    </w:lvl>
    <w:lvl w:ilvl="2" w:tplc="1BD88C62">
      <w:numFmt w:val="bullet"/>
      <w:lvlText w:val="•"/>
      <w:lvlJc w:val="left"/>
      <w:pPr>
        <w:ind w:left="2273" w:hanging="360"/>
      </w:pPr>
      <w:rPr>
        <w:rFonts w:hint="default"/>
      </w:rPr>
    </w:lvl>
    <w:lvl w:ilvl="3" w:tplc="FE107416">
      <w:numFmt w:val="bullet"/>
      <w:lvlText w:val="•"/>
      <w:lvlJc w:val="left"/>
      <w:pPr>
        <w:ind w:left="3047" w:hanging="360"/>
      </w:pPr>
      <w:rPr>
        <w:rFonts w:hint="default"/>
      </w:rPr>
    </w:lvl>
    <w:lvl w:ilvl="4" w:tplc="FF109DFC">
      <w:numFmt w:val="bullet"/>
      <w:lvlText w:val="•"/>
      <w:lvlJc w:val="left"/>
      <w:pPr>
        <w:ind w:left="3822" w:hanging="360"/>
      </w:pPr>
      <w:rPr>
        <w:rFonts w:hint="default"/>
      </w:rPr>
    </w:lvl>
    <w:lvl w:ilvl="5" w:tplc="69682D7A">
      <w:numFmt w:val="bullet"/>
      <w:lvlText w:val="•"/>
      <w:lvlJc w:val="left"/>
      <w:pPr>
        <w:ind w:left="4597" w:hanging="360"/>
      </w:pPr>
      <w:rPr>
        <w:rFonts w:hint="default"/>
      </w:rPr>
    </w:lvl>
    <w:lvl w:ilvl="6" w:tplc="E95272CA">
      <w:numFmt w:val="bullet"/>
      <w:lvlText w:val="•"/>
      <w:lvlJc w:val="left"/>
      <w:pPr>
        <w:ind w:left="5371" w:hanging="360"/>
      </w:pPr>
      <w:rPr>
        <w:rFonts w:hint="default"/>
      </w:rPr>
    </w:lvl>
    <w:lvl w:ilvl="7" w:tplc="4D727E0A">
      <w:numFmt w:val="bullet"/>
      <w:lvlText w:val="•"/>
      <w:lvlJc w:val="left"/>
      <w:pPr>
        <w:ind w:left="6146" w:hanging="360"/>
      </w:pPr>
      <w:rPr>
        <w:rFonts w:hint="default"/>
      </w:rPr>
    </w:lvl>
    <w:lvl w:ilvl="8" w:tplc="C860B4D4">
      <w:numFmt w:val="bullet"/>
      <w:lvlText w:val="•"/>
      <w:lvlJc w:val="left"/>
      <w:pPr>
        <w:ind w:left="6921" w:hanging="360"/>
      </w:pPr>
      <w:rPr>
        <w:rFonts w:hint="default"/>
      </w:rPr>
    </w:lvl>
  </w:abstractNum>
  <w:abstractNum w:abstractNumId="12" w15:restartNumberingAfterBreak="0">
    <w:nsid w:val="221C351C"/>
    <w:multiLevelType w:val="hybridMultilevel"/>
    <w:tmpl w:val="795AF350"/>
    <w:lvl w:ilvl="0" w:tplc="3A52DF4E">
      <w:start w:val="1"/>
      <w:numFmt w:val="bullet"/>
      <w:lvlText w:val="-"/>
      <w:lvlJc w:val="left"/>
      <w:pPr>
        <w:ind w:left="1196" w:hanging="360"/>
      </w:pPr>
      <w:rPr>
        <w:rFonts w:ascii="Sitka Text" w:hAnsi="Sitka Text" w:hint="default"/>
      </w:rPr>
    </w:lvl>
    <w:lvl w:ilvl="1" w:tplc="041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2ACF0AC0"/>
    <w:multiLevelType w:val="hybridMultilevel"/>
    <w:tmpl w:val="4572A406"/>
    <w:lvl w:ilvl="0" w:tplc="3A52DF4E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  <w:w w:val="90"/>
        <w:sz w:val="24"/>
        <w:szCs w:val="24"/>
      </w:rPr>
    </w:lvl>
    <w:lvl w:ilvl="1" w:tplc="02501FFE">
      <w:numFmt w:val="bullet"/>
      <w:lvlText w:val="•"/>
      <w:lvlJc w:val="left"/>
      <w:pPr>
        <w:ind w:left="1570" w:hanging="360"/>
      </w:pPr>
      <w:rPr>
        <w:rFonts w:hint="default"/>
      </w:rPr>
    </w:lvl>
    <w:lvl w:ilvl="2" w:tplc="CE6A6078">
      <w:numFmt w:val="bullet"/>
      <w:lvlText w:val="•"/>
      <w:lvlJc w:val="left"/>
      <w:pPr>
        <w:ind w:left="2417" w:hanging="360"/>
      </w:pPr>
      <w:rPr>
        <w:rFonts w:hint="default"/>
      </w:rPr>
    </w:lvl>
    <w:lvl w:ilvl="3" w:tplc="52F64150">
      <w:numFmt w:val="bullet"/>
      <w:lvlText w:val="•"/>
      <w:lvlJc w:val="left"/>
      <w:pPr>
        <w:ind w:left="3263" w:hanging="360"/>
      </w:pPr>
      <w:rPr>
        <w:rFonts w:hint="default"/>
      </w:rPr>
    </w:lvl>
    <w:lvl w:ilvl="4" w:tplc="1EF27C6E">
      <w:numFmt w:val="bullet"/>
      <w:lvlText w:val="•"/>
      <w:lvlJc w:val="left"/>
      <w:pPr>
        <w:ind w:left="4110" w:hanging="360"/>
      </w:pPr>
      <w:rPr>
        <w:rFonts w:hint="default"/>
      </w:rPr>
    </w:lvl>
    <w:lvl w:ilvl="5" w:tplc="2A60ECB8">
      <w:numFmt w:val="bullet"/>
      <w:lvlText w:val="•"/>
      <w:lvlJc w:val="left"/>
      <w:pPr>
        <w:ind w:left="4957" w:hanging="360"/>
      </w:pPr>
      <w:rPr>
        <w:rFonts w:hint="default"/>
      </w:rPr>
    </w:lvl>
    <w:lvl w:ilvl="6" w:tplc="DC5E914E">
      <w:numFmt w:val="bullet"/>
      <w:lvlText w:val="•"/>
      <w:lvlJc w:val="left"/>
      <w:pPr>
        <w:ind w:left="5803" w:hanging="360"/>
      </w:pPr>
      <w:rPr>
        <w:rFonts w:hint="default"/>
      </w:rPr>
    </w:lvl>
    <w:lvl w:ilvl="7" w:tplc="C13A4E02">
      <w:numFmt w:val="bullet"/>
      <w:lvlText w:val="•"/>
      <w:lvlJc w:val="left"/>
      <w:pPr>
        <w:ind w:left="6650" w:hanging="360"/>
      </w:pPr>
      <w:rPr>
        <w:rFonts w:hint="default"/>
      </w:rPr>
    </w:lvl>
    <w:lvl w:ilvl="8" w:tplc="F6FE2510">
      <w:numFmt w:val="bullet"/>
      <w:lvlText w:val="•"/>
      <w:lvlJc w:val="left"/>
      <w:pPr>
        <w:ind w:left="7497" w:hanging="360"/>
      </w:pPr>
      <w:rPr>
        <w:rFonts w:hint="default"/>
      </w:rPr>
    </w:lvl>
  </w:abstractNum>
  <w:abstractNum w:abstractNumId="14" w15:restartNumberingAfterBreak="0">
    <w:nsid w:val="2B4E0CD6"/>
    <w:multiLevelType w:val="hybridMultilevel"/>
    <w:tmpl w:val="B27231CE"/>
    <w:lvl w:ilvl="0" w:tplc="A238A820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5" w15:restartNumberingAfterBreak="0">
    <w:nsid w:val="2CBC738C"/>
    <w:multiLevelType w:val="hybridMultilevel"/>
    <w:tmpl w:val="1E5AE8F8"/>
    <w:lvl w:ilvl="0" w:tplc="FAC85476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42"/>
        <w:sz w:val="24"/>
        <w:szCs w:val="24"/>
      </w:rPr>
    </w:lvl>
    <w:lvl w:ilvl="1" w:tplc="8482D978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914479AC"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1F0C98DC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DC8A3F38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C1E4BDE6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C81A0F34"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85DCBC2E"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BDF0447E">
      <w:numFmt w:val="bullet"/>
      <w:lvlText w:val="•"/>
      <w:lvlJc w:val="left"/>
      <w:pPr>
        <w:ind w:left="7613" w:hanging="360"/>
      </w:pPr>
      <w:rPr>
        <w:rFonts w:hint="default"/>
      </w:rPr>
    </w:lvl>
  </w:abstractNum>
  <w:abstractNum w:abstractNumId="16" w15:restartNumberingAfterBreak="0">
    <w:nsid w:val="324B3545"/>
    <w:multiLevelType w:val="hybridMultilevel"/>
    <w:tmpl w:val="B85E7ABA"/>
    <w:lvl w:ilvl="0" w:tplc="3A52DF4E">
      <w:start w:val="1"/>
      <w:numFmt w:val="bullet"/>
      <w:lvlText w:val="-"/>
      <w:lvlJc w:val="left"/>
      <w:pPr>
        <w:ind w:left="360" w:hanging="360"/>
      </w:pPr>
      <w:rPr>
        <w:rFonts w:ascii="Sitka Text" w:hAnsi="Sitka Text" w:hint="default"/>
        <w:w w:val="90"/>
        <w:sz w:val="24"/>
        <w:szCs w:val="24"/>
      </w:rPr>
    </w:lvl>
    <w:lvl w:ilvl="1" w:tplc="4B28D5DA">
      <w:numFmt w:val="bullet"/>
      <w:lvlText w:val="•"/>
      <w:lvlJc w:val="left"/>
      <w:pPr>
        <w:ind w:left="1210" w:hanging="360"/>
      </w:pPr>
      <w:rPr>
        <w:rFonts w:hint="default"/>
      </w:rPr>
    </w:lvl>
    <w:lvl w:ilvl="2" w:tplc="C284F5E4">
      <w:numFmt w:val="bullet"/>
      <w:lvlText w:val="•"/>
      <w:lvlJc w:val="left"/>
      <w:pPr>
        <w:ind w:left="2057" w:hanging="360"/>
      </w:pPr>
      <w:rPr>
        <w:rFonts w:hint="default"/>
      </w:rPr>
    </w:lvl>
    <w:lvl w:ilvl="3" w:tplc="AE6E377E">
      <w:numFmt w:val="bullet"/>
      <w:lvlText w:val="•"/>
      <w:lvlJc w:val="left"/>
      <w:pPr>
        <w:ind w:left="2903" w:hanging="360"/>
      </w:pPr>
      <w:rPr>
        <w:rFonts w:hint="default"/>
      </w:rPr>
    </w:lvl>
    <w:lvl w:ilvl="4" w:tplc="266EA4C6">
      <w:numFmt w:val="bullet"/>
      <w:lvlText w:val="•"/>
      <w:lvlJc w:val="left"/>
      <w:pPr>
        <w:ind w:left="3750" w:hanging="360"/>
      </w:pPr>
      <w:rPr>
        <w:rFonts w:hint="default"/>
      </w:rPr>
    </w:lvl>
    <w:lvl w:ilvl="5" w:tplc="AF3C1D20">
      <w:numFmt w:val="bullet"/>
      <w:lvlText w:val="•"/>
      <w:lvlJc w:val="left"/>
      <w:pPr>
        <w:ind w:left="4597" w:hanging="360"/>
      </w:pPr>
      <w:rPr>
        <w:rFonts w:hint="default"/>
      </w:rPr>
    </w:lvl>
    <w:lvl w:ilvl="6" w:tplc="C8E474A4">
      <w:numFmt w:val="bullet"/>
      <w:lvlText w:val="•"/>
      <w:lvlJc w:val="left"/>
      <w:pPr>
        <w:ind w:left="5443" w:hanging="360"/>
      </w:pPr>
      <w:rPr>
        <w:rFonts w:hint="default"/>
      </w:rPr>
    </w:lvl>
    <w:lvl w:ilvl="7" w:tplc="3FC4D5CE">
      <w:numFmt w:val="bullet"/>
      <w:lvlText w:val="•"/>
      <w:lvlJc w:val="left"/>
      <w:pPr>
        <w:ind w:left="6290" w:hanging="360"/>
      </w:pPr>
      <w:rPr>
        <w:rFonts w:hint="default"/>
      </w:rPr>
    </w:lvl>
    <w:lvl w:ilvl="8" w:tplc="B74675F6">
      <w:numFmt w:val="bullet"/>
      <w:lvlText w:val="•"/>
      <w:lvlJc w:val="left"/>
      <w:pPr>
        <w:ind w:left="7137" w:hanging="360"/>
      </w:pPr>
      <w:rPr>
        <w:rFonts w:hint="default"/>
      </w:rPr>
    </w:lvl>
  </w:abstractNum>
  <w:abstractNum w:abstractNumId="17" w15:restartNumberingAfterBreak="0">
    <w:nsid w:val="331907B4"/>
    <w:multiLevelType w:val="hybridMultilevel"/>
    <w:tmpl w:val="65A84EA6"/>
    <w:lvl w:ilvl="0" w:tplc="0415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8" w15:restartNumberingAfterBreak="0">
    <w:nsid w:val="33270A19"/>
    <w:multiLevelType w:val="hybridMultilevel"/>
    <w:tmpl w:val="391AEC08"/>
    <w:lvl w:ilvl="0" w:tplc="94F631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29889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38CFD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528FA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3EEAA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72411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ECA83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18EB7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210DF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 w15:restartNumberingAfterBreak="0">
    <w:nsid w:val="33A45F41"/>
    <w:multiLevelType w:val="hybridMultilevel"/>
    <w:tmpl w:val="25C69030"/>
    <w:lvl w:ilvl="0" w:tplc="F81282A8">
      <w:numFmt w:val="bullet"/>
      <w:lvlText w:val="□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90"/>
        <w:sz w:val="24"/>
        <w:szCs w:val="24"/>
      </w:rPr>
    </w:lvl>
    <w:lvl w:ilvl="1" w:tplc="D41CF186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3A74F280"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E1A4EC46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F55C6124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2FA07DAC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C422CA8E"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6598E8FC"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A044DBFE">
      <w:numFmt w:val="bullet"/>
      <w:lvlText w:val="•"/>
      <w:lvlJc w:val="left"/>
      <w:pPr>
        <w:ind w:left="7613" w:hanging="360"/>
      </w:pPr>
      <w:rPr>
        <w:rFonts w:hint="default"/>
      </w:rPr>
    </w:lvl>
  </w:abstractNum>
  <w:abstractNum w:abstractNumId="20" w15:restartNumberingAfterBreak="0">
    <w:nsid w:val="34376031"/>
    <w:multiLevelType w:val="hybridMultilevel"/>
    <w:tmpl w:val="05C4AACE"/>
    <w:lvl w:ilvl="0" w:tplc="1CF423A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390AA8"/>
    <w:multiLevelType w:val="hybridMultilevel"/>
    <w:tmpl w:val="F6E6791E"/>
    <w:lvl w:ilvl="0" w:tplc="E38E3994">
      <w:numFmt w:val="bullet"/>
      <w:lvlText w:val="□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90"/>
        <w:sz w:val="24"/>
        <w:szCs w:val="24"/>
      </w:rPr>
    </w:lvl>
    <w:lvl w:ilvl="1" w:tplc="4B28D5DA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C284F5E4"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AE6E377E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266EA4C6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AF3C1D20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C8E474A4"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3FC4D5CE"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B74675F6">
      <w:numFmt w:val="bullet"/>
      <w:lvlText w:val="•"/>
      <w:lvlJc w:val="left"/>
      <w:pPr>
        <w:ind w:left="7613" w:hanging="360"/>
      </w:pPr>
      <w:rPr>
        <w:rFonts w:hint="default"/>
      </w:rPr>
    </w:lvl>
  </w:abstractNum>
  <w:abstractNum w:abstractNumId="22" w15:restartNumberingAfterBreak="0">
    <w:nsid w:val="3BA6147C"/>
    <w:multiLevelType w:val="hybridMultilevel"/>
    <w:tmpl w:val="2198295A"/>
    <w:lvl w:ilvl="0" w:tplc="3A52DF4E">
      <w:start w:val="1"/>
      <w:numFmt w:val="bullet"/>
      <w:lvlText w:val="-"/>
      <w:lvlJc w:val="left"/>
      <w:pPr>
        <w:ind w:left="360" w:hanging="360"/>
      </w:pPr>
      <w:rPr>
        <w:rFonts w:ascii="Sitka Text" w:hAnsi="Sitka Text" w:hint="default"/>
        <w:w w:val="90"/>
        <w:sz w:val="24"/>
        <w:szCs w:val="24"/>
      </w:rPr>
    </w:lvl>
    <w:lvl w:ilvl="1" w:tplc="02501FFE">
      <w:numFmt w:val="bullet"/>
      <w:lvlText w:val="•"/>
      <w:lvlJc w:val="left"/>
      <w:pPr>
        <w:ind w:left="1210" w:hanging="360"/>
      </w:pPr>
      <w:rPr>
        <w:rFonts w:hint="default"/>
      </w:rPr>
    </w:lvl>
    <w:lvl w:ilvl="2" w:tplc="CE6A6078">
      <w:numFmt w:val="bullet"/>
      <w:lvlText w:val="•"/>
      <w:lvlJc w:val="left"/>
      <w:pPr>
        <w:ind w:left="2057" w:hanging="360"/>
      </w:pPr>
      <w:rPr>
        <w:rFonts w:hint="default"/>
      </w:rPr>
    </w:lvl>
    <w:lvl w:ilvl="3" w:tplc="52F64150">
      <w:numFmt w:val="bullet"/>
      <w:lvlText w:val="•"/>
      <w:lvlJc w:val="left"/>
      <w:pPr>
        <w:ind w:left="2903" w:hanging="360"/>
      </w:pPr>
      <w:rPr>
        <w:rFonts w:hint="default"/>
      </w:rPr>
    </w:lvl>
    <w:lvl w:ilvl="4" w:tplc="1EF27C6E">
      <w:numFmt w:val="bullet"/>
      <w:lvlText w:val="•"/>
      <w:lvlJc w:val="left"/>
      <w:pPr>
        <w:ind w:left="3750" w:hanging="360"/>
      </w:pPr>
      <w:rPr>
        <w:rFonts w:hint="default"/>
      </w:rPr>
    </w:lvl>
    <w:lvl w:ilvl="5" w:tplc="2A60ECB8">
      <w:numFmt w:val="bullet"/>
      <w:lvlText w:val="•"/>
      <w:lvlJc w:val="left"/>
      <w:pPr>
        <w:ind w:left="4597" w:hanging="360"/>
      </w:pPr>
      <w:rPr>
        <w:rFonts w:hint="default"/>
      </w:rPr>
    </w:lvl>
    <w:lvl w:ilvl="6" w:tplc="DC5E914E">
      <w:numFmt w:val="bullet"/>
      <w:lvlText w:val="•"/>
      <w:lvlJc w:val="left"/>
      <w:pPr>
        <w:ind w:left="5443" w:hanging="360"/>
      </w:pPr>
      <w:rPr>
        <w:rFonts w:hint="default"/>
      </w:rPr>
    </w:lvl>
    <w:lvl w:ilvl="7" w:tplc="C13A4E02">
      <w:numFmt w:val="bullet"/>
      <w:lvlText w:val="•"/>
      <w:lvlJc w:val="left"/>
      <w:pPr>
        <w:ind w:left="6290" w:hanging="360"/>
      </w:pPr>
      <w:rPr>
        <w:rFonts w:hint="default"/>
      </w:rPr>
    </w:lvl>
    <w:lvl w:ilvl="8" w:tplc="F6FE2510">
      <w:numFmt w:val="bullet"/>
      <w:lvlText w:val="•"/>
      <w:lvlJc w:val="left"/>
      <w:pPr>
        <w:ind w:left="7137" w:hanging="360"/>
      </w:pPr>
      <w:rPr>
        <w:rFonts w:hint="default"/>
      </w:rPr>
    </w:lvl>
  </w:abstractNum>
  <w:abstractNum w:abstractNumId="23" w15:restartNumberingAfterBreak="0">
    <w:nsid w:val="419F2F9C"/>
    <w:multiLevelType w:val="hybridMultilevel"/>
    <w:tmpl w:val="65F4C16E"/>
    <w:lvl w:ilvl="0" w:tplc="4B28BF1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C4F0BB4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1B3886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5BA68C3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4A9A8BF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1AEE64F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63926C9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5026490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EC40F6B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4" w15:restartNumberingAfterBreak="0">
    <w:nsid w:val="42062953"/>
    <w:multiLevelType w:val="hybridMultilevel"/>
    <w:tmpl w:val="FB4409F0"/>
    <w:lvl w:ilvl="0" w:tplc="3A52DF4E">
      <w:start w:val="1"/>
      <w:numFmt w:val="bullet"/>
      <w:lvlText w:val="-"/>
      <w:lvlJc w:val="left"/>
      <w:pPr>
        <w:ind w:left="836" w:hanging="360"/>
      </w:pPr>
      <w:rPr>
        <w:rFonts w:ascii="Sitka Text" w:hAnsi="Sitka Text" w:hint="default"/>
        <w:w w:val="90"/>
        <w:sz w:val="24"/>
        <w:szCs w:val="24"/>
      </w:rPr>
    </w:lvl>
    <w:lvl w:ilvl="1" w:tplc="2C1A6284">
      <w:numFmt w:val="bullet"/>
      <w:lvlText w:val="□"/>
      <w:lvlJc w:val="left"/>
      <w:pPr>
        <w:ind w:left="927" w:hanging="360"/>
      </w:pPr>
      <w:rPr>
        <w:rFonts w:ascii="Times New Roman" w:eastAsia="Times New Roman" w:hAnsi="Times New Roman" w:cs="Times New Roman" w:hint="default"/>
        <w:w w:val="90"/>
        <w:sz w:val="24"/>
        <w:szCs w:val="24"/>
      </w:rPr>
    </w:lvl>
    <w:lvl w:ilvl="2" w:tplc="F6FCD090">
      <w:numFmt w:val="bullet"/>
      <w:lvlText w:val="•"/>
      <w:lvlJc w:val="left"/>
      <w:pPr>
        <w:ind w:left="1851" w:hanging="360"/>
      </w:pPr>
      <w:rPr>
        <w:rFonts w:hint="default"/>
      </w:rPr>
    </w:lvl>
    <w:lvl w:ilvl="3" w:tplc="DCBA4AB8">
      <w:numFmt w:val="bullet"/>
      <w:lvlText w:val="•"/>
      <w:lvlJc w:val="left"/>
      <w:pPr>
        <w:ind w:left="2783" w:hanging="360"/>
      </w:pPr>
      <w:rPr>
        <w:rFonts w:hint="default"/>
      </w:rPr>
    </w:lvl>
    <w:lvl w:ilvl="4" w:tplc="C726A9A2">
      <w:numFmt w:val="bullet"/>
      <w:lvlText w:val="•"/>
      <w:lvlJc w:val="left"/>
      <w:pPr>
        <w:ind w:left="3715" w:hanging="360"/>
      </w:pPr>
      <w:rPr>
        <w:rFonts w:hint="default"/>
      </w:rPr>
    </w:lvl>
    <w:lvl w:ilvl="5" w:tplc="5C9C519E">
      <w:numFmt w:val="bullet"/>
      <w:lvlText w:val="•"/>
      <w:lvlJc w:val="left"/>
      <w:pPr>
        <w:ind w:left="4647" w:hanging="360"/>
      </w:pPr>
      <w:rPr>
        <w:rFonts w:hint="default"/>
      </w:rPr>
    </w:lvl>
    <w:lvl w:ilvl="6" w:tplc="9A5AF7C6">
      <w:numFmt w:val="bullet"/>
      <w:lvlText w:val="•"/>
      <w:lvlJc w:val="left"/>
      <w:pPr>
        <w:ind w:left="5579" w:hanging="360"/>
      </w:pPr>
      <w:rPr>
        <w:rFonts w:hint="default"/>
      </w:rPr>
    </w:lvl>
    <w:lvl w:ilvl="7" w:tplc="2FBE19AC">
      <w:numFmt w:val="bullet"/>
      <w:lvlText w:val="•"/>
      <w:lvlJc w:val="left"/>
      <w:pPr>
        <w:ind w:left="6510" w:hanging="360"/>
      </w:pPr>
      <w:rPr>
        <w:rFonts w:hint="default"/>
      </w:rPr>
    </w:lvl>
    <w:lvl w:ilvl="8" w:tplc="58C02E08">
      <w:numFmt w:val="bullet"/>
      <w:lvlText w:val="•"/>
      <w:lvlJc w:val="left"/>
      <w:pPr>
        <w:ind w:left="7442" w:hanging="360"/>
      </w:pPr>
      <w:rPr>
        <w:rFonts w:hint="default"/>
      </w:rPr>
    </w:lvl>
  </w:abstractNum>
  <w:abstractNum w:abstractNumId="25" w15:restartNumberingAfterBreak="0">
    <w:nsid w:val="4266057F"/>
    <w:multiLevelType w:val="hybridMultilevel"/>
    <w:tmpl w:val="09844750"/>
    <w:lvl w:ilvl="0" w:tplc="522846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02E7C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4AEA6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4EEC9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6F82A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EF65B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DD856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3B822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BF446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6" w15:restartNumberingAfterBreak="0">
    <w:nsid w:val="42AB6BF6"/>
    <w:multiLevelType w:val="hybridMultilevel"/>
    <w:tmpl w:val="28140642"/>
    <w:lvl w:ilvl="0" w:tplc="04150011">
      <w:start w:val="1"/>
      <w:numFmt w:val="decimal"/>
      <w:lvlText w:val="%1)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7" w15:restartNumberingAfterBreak="0">
    <w:nsid w:val="4A561806"/>
    <w:multiLevelType w:val="hybridMultilevel"/>
    <w:tmpl w:val="9D2880EC"/>
    <w:lvl w:ilvl="0" w:tplc="6CCC6C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0838B0E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57EEC0F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3B9A06B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E5CA044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B812020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FCD64F0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A38CD15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F53C9F7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8" w15:restartNumberingAfterBreak="0">
    <w:nsid w:val="4CD55DFE"/>
    <w:multiLevelType w:val="hybridMultilevel"/>
    <w:tmpl w:val="60483258"/>
    <w:lvl w:ilvl="0" w:tplc="92AC744C">
      <w:numFmt w:val="bullet"/>
      <w:lvlText w:val="□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90"/>
        <w:sz w:val="24"/>
        <w:szCs w:val="24"/>
      </w:rPr>
    </w:lvl>
    <w:lvl w:ilvl="1" w:tplc="3A52DF4E">
      <w:start w:val="1"/>
      <w:numFmt w:val="bullet"/>
      <w:lvlText w:val="-"/>
      <w:lvlJc w:val="left"/>
      <w:pPr>
        <w:ind w:left="927" w:hanging="360"/>
      </w:pPr>
      <w:rPr>
        <w:rFonts w:ascii="Sitka Text" w:hAnsi="Sitka Text" w:hint="default"/>
        <w:w w:val="90"/>
        <w:sz w:val="24"/>
        <w:szCs w:val="24"/>
      </w:rPr>
    </w:lvl>
    <w:lvl w:ilvl="2" w:tplc="F6FCD090">
      <w:numFmt w:val="bullet"/>
      <w:lvlText w:val="•"/>
      <w:lvlJc w:val="left"/>
      <w:pPr>
        <w:ind w:left="1851" w:hanging="360"/>
      </w:pPr>
      <w:rPr>
        <w:rFonts w:hint="default"/>
      </w:rPr>
    </w:lvl>
    <w:lvl w:ilvl="3" w:tplc="DCBA4AB8">
      <w:numFmt w:val="bullet"/>
      <w:lvlText w:val="•"/>
      <w:lvlJc w:val="left"/>
      <w:pPr>
        <w:ind w:left="2783" w:hanging="360"/>
      </w:pPr>
      <w:rPr>
        <w:rFonts w:hint="default"/>
      </w:rPr>
    </w:lvl>
    <w:lvl w:ilvl="4" w:tplc="C726A9A2">
      <w:numFmt w:val="bullet"/>
      <w:lvlText w:val="•"/>
      <w:lvlJc w:val="left"/>
      <w:pPr>
        <w:ind w:left="3715" w:hanging="360"/>
      </w:pPr>
      <w:rPr>
        <w:rFonts w:hint="default"/>
      </w:rPr>
    </w:lvl>
    <w:lvl w:ilvl="5" w:tplc="5C9C519E">
      <w:numFmt w:val="bullet"/>
      <w:lvlText w:val="•"/>
      <w:lvlJc w:val="left"/>
      <w:pPr>
        <w:ind w:left="4647" w:hanging="360"/>
      </w:pPr>
      <w:rPr>
        <w:rFonts w:hint="default"/>
      </w:rPr>
    </w:lvl>
    <w:lvl w:ilvl="6" w:tplc="9A5AF7C6">
      <w:numFmt w:val="bullet"/>
      <w:lvlText w:val="•"/>
      <w:lvlJc w:val="left"/>
      <w:pPr>
        <w:ind w:left="5579" w:hanging="360"/>
      </w:pPr>
      <w:rPr>
        <w:rFonts w:hint="default"/>
      </w:rPr>
    </w:lvl>
    <w:lvl w:ilvl="7" w:tplc="2FBE19AC">
      <w:numFmt w:val="bullet"/>
      <w:lvlText w:val="•"/>
      <w:lvlJc w:val="left"/>
      <w:pPr>
        <w:ind w:left="6510" w:hanging="360"/>
      </w:pPr>
      <w:rPr>
        <w:rFonts w:hint="default"/>
      </w:rPr>
    </w:lvl>
    <w:lvl w:ilvl="8" w:tplc="58C02E08">
      <w:numFmt w:val="bullet"/>
      <w:lvlText w:val="•"/>
      <w:lvlJc w:val="left"/>
      <w:pPr>
        <w:ind w:left="7442" w:hanging="360"/>
      </w:pPr>
      <w:rPr>
        <w:rFonts w:hint="default"/>
      </w:rPr>
    </w:lvl>
  </w:abstractNum>
  <w:abstractNum w:abstractNumId="29" w15:restartNumberingAfterBreak="0">
    <w:nsid w:val="50646316"/>
    <w:multiLevelType w:val="hybridMultilevel"/>
    <w:tmpl w:val="2F46DE2C"/>
    <w:lvl w:ilvl="0" w:tplc="8C6EC3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11C7682"/>
    <w:multiLevelType w:val="hybridMultilevel"/>
    <w:tmpl w:val="51988DEE"/>
    <w:lvl w:ilvl="0" w:tplc="3A52DF4E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D72FBE"/>
    <w:multiLevelType w:val="hybridMultilevel"/>
    <w:tmpl w:val="97262418"/>
    <w:lvl w:ilvl="0" w:tplc="2420635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E7C414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2CC6211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CD8E5F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86C812D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1CBE1AC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1C5EBFA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008420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E450928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32" w15:restartNumberingAfterBreak="0">
    <w:nsid w:val="5F383E31"/>
    <w:multiLevelType w:val="hybridMultilevel"/>
    <w:tmpl w:val="4288D542"/>
    <w:lvl w:ilvl="0" w:tplc="FCD04CA2">
      <w:numFmt w:val="bullet"/>
      <w:lvlText w:val="□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90"/>
        <w:sz w:val="24"/>
        <w:szCs w:val="24"/>
      </w:rPr>
    </w:lvl>
    <w:lvl w:ilvl="1" w:tplc="6D34CB66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A718AE32"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663218C0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E9D2DA10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4D1474F0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9DFC738E"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993872B8"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690A1BF6">
      <w:numFmt w:val="bullet"/>
      <w:lvlText w:val="•"/>
      <w:lvlJc w:val="left"/>
      <w:pPr>
        <w:ind w:left="7613" w:hanging="360"/>
      </w:pPr>
      <w:rPr>
        <w:rFonts w:hint="default"/>
      </w:rPr>
    </w:lvl>
  </w:abstractNum>
  <w:abstractNum w:abstractNumId="33" w15:restartNumberingAfterBreak="0">
    <w:nsid w:val="62802685"/>
    <w:multiLevelType w:val="hybridMultilevel"/>
    <w:tmpl w:val="C8F61FE6"/>
    <w:lvl w:ilvl="0" w:tplc="1BCCBB76">
      <w:start w:val="1"/>
      <w:numFmt w:val="decimal"/>
      <w:lvlText w:val="%1)"/>
      <w:lvlJc w:val="left"/>
      <w:pPr>
        <w:ind w:left="836" w:hanging="360"/>
      </w:pPr>
      <w:rPr>
        <w:rFonts w:ascii="Verdana" w:eastAsia="Verdana" w:hAnsi="Verdana" w:cs="Verdana" w:hint="default"/>
        <w:w w:val="99"/>
        <w:sz w:val="24"/>
        <w:szCs w:val="24"/>
      </w:rPr>
    </w:lvl>
    <w:lvl w:ilvl="1" w:tplc="1EDC3EF8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3CEEEEF2"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75D8414E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B976557A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B6FEB00E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93DE2DCC"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44CCB3BE"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F5CAE0AA">
      <w:numFmt w:val="bullet"/>
      <w:lvlText w:val="•"/>
      <w:lvlJc w:val="left"/>
      <w:pPr>
        <w:ind w:left="7613" w:hanging="360"/>
      </w:pPr>
      <w:rPr>
        <w:rFonts w:hint="default"/>
      </w:rPr>
    </w:lvl>
  </w:abstractNum>
  <w:abstractNum w:abstractNumId="34" w15:restartNumberingAfterBreak="0">
    <w:nsid w:val="642D6E41"/>
    <w:multiLevelType w:val="hybridMultilevel"/>
    <w:tmpl w:val="022829A8"/>
    <w:lvl w:ilvl="0" w:tplc="3A52DF4E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064670"/>
    <w:multiLevelType w:val="hybridMultilevel"/>
    <w:tmpl w:val="FE9C3AA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71C55E38"/>
    <w:multiLevelType w:val="hybridMultilevel"/>
    <w:tmpl w:val="8C842AAC"/>
    <w:lvl w:ilvl="0" w:tplc="3A52DF4E">
      <w:start w:val="1"/>
      <w:numFmt w:val="bullet"/>
      <w:lvlText w:val="-"/>
      <w:lvlJc w:val="left"/>
      <w:pPr>
        <w:ind w:left="836" w:hanging="360"/>
      </w:pPr>
      <w:rPr>
        <w:rFonts w:ascii="Sitka Text" w:hAnsi="Sitka Text" w:hint="default"/>
      </w:rPr>
    </w:lvl>
    <w:lvl w:ilvl="1" w:tplc="0415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7" w15:restartNumberingAfterBreak="0">
    <w:nsid w:val="726B34F1"/>
    <w:multiLevelType w:val="hybridMultilevel"/>
    <w:tmpl w:val="A266C4EA"/>
    <w:lvl w:ilvl="0" w:tplc="9DD6A4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F843D8"/>
    <w:multiLevelType w:val="hybridMultilevel"/>
    <w:tmpl w:val="F9F6DF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0C1966"/>
    <w:multiLevelType w:val="hybridMultilevel"/>
    <w:tmpl w:val="17125C1E"/>
    <w:lvl w:ilvl="0" w:tplc="3A52DF4E">
      <w:start w:val="1"/>
      <w:numFmt w:val="bullet"/>
      <w:lvlText w:val="-"/>
      <w:lvlJc w:val="left"/>
      <w:pPr>
        <w:ind w:left="360" w:hanging="360"/>
      </w:pPr>
      <w:rPr>
        <w:rFonts w:ascii="Sitka Text" w:hAnsi="Sitka Text" w:hint="default"/>
        <w:w w:val="9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D9B0336"/>
    <w:multiLevelType w:val="hybridMultilevel"/>
    <w:tmpl w:val="A2FAEFD8"/>
    <w:lvl w:ilvl="0" w:tplc="F26A56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5009E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AACF6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2BA94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75E5C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B40E4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C84F4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4EC8B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A5E6C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1" w15:restartNumberingAfterBreak="0">
    <w:nsid w:val="7E4D2AF7"/>
    <w:multiLevelType w:val="hybridMultilevel"/>
    <w:tmpl w:val="F1F83A0E"/>
    <w:lvl w:ilvl="0" w:tplc="3A52DF4E">
      <w:start w:val="1"/>
      <w:numFmt w:val="bullet"/>
      <w:lvlText w:val="-"/>
      <w:lvlJc w:val="left"/>
      <w:pPr>
        <w:ind w:left="546" w:hanging="360"/>
      </w:pPr>
      <w:rPr>
        <w:rFonts w:ascii="Sitka Text" w:hAnsi="Sitka Text" w:hint="default"/>
      </w:rPr>
    </w:lvl>
    <w:lvl w:ilvl="1" w:tplc="04150001">
      <w:start w:val="1"/>
      <w:numFmt w:val="bullet"/>
      <w:lvlText w:val=""/>
      <w:lvlJc w:val="left"/>
      <w:pPr>
        <w:ind w:left="1266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9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6" w:hanging="360"/>
      </w:pPr>
      <w:rPr>
        <w:rFonts w:ascii="Wingdings" w:hAnsi="Wingdings" w:hint="default"/>
      </w:rPr>
    </w:lvl>
  </w:abstractNum>
  <w:num w:numId="1" w16cid:durableId="791627737">
    <w:abstractNumId w:val="15"/>
  </w:num>
  <w:num w:numId="2" w16cid:durableId="845092913">
    <w:abstractNumId w:val="1"/>
  </w:num>
  <w:num w:numId="3" w16cid:durableId="1174800181">
    <w:abstractNumId w:val="19"/>
  </w:num>
  <w:num w:numId="4" w16cid:durableId="273443898">
    <w:abstractNumId w:val="11"/>
  </w:num>
  <w:num w:numId="5" w16cid:durableId="1721897837">
    <w:abstractNumId w:val="32"/>
  </w:num>
  <w:num w:numId="6" w16cid:durableId="1485195307">
    <w:abstractNumId w:val="7"/>
  </w:num>
  <w:num w:numId="7" w16cid:durableId="1010914501">
    <w:abstractNumId w:val="21"/>
  </w:num>
  <w:num w:numId="8" w16cid:durableId="1952929434">
    <w:abstractNumId w:val="33"/>
  </w:num>
  <w:num w:numId="9" w16cid:durableId="915362393">
    <w:abstractNumId w:val="22"/>
  </w:num>
  <w:num w:numId="10" w16cid:durableId="546455314">
    <w:abstractNumId w:val="2"/>
  </w:num>
  <w:num w:numId="11" w16cid:durableId="104619457">
    <w:abstractNumId w:val="38"/>
  </w:num>
  <w:num w:numId="12" w16cid:durableId="1991397135">
    <w:abstractNumId w:val="16"/>
  </w:num>
  <w:num w:numId="13" w16cid:durableId="876940265">
    <w:abstractNumId w:val="0"/>
  </w:num>
  <w:num w:numId="14" w16cid:durableId="434591623">
    <w:abstractNumId w:val="26"/>
  </w:num>
  <w:num w:numId="15" w16cid:durableId="701898713">
    <w:abstractNumId w:val="41"/>
  </w:num>
  <w:num w:numId="16" w16cid:durableId="2098944856">
    <w:abstractNumId w:val="36"/>
  </w:num>
  <w:num w:numId="17" w16cid:durableId="325861810">
    <w:abstractNumId w:val="9"/>
  </w:num>
  <w:num w:numId="18" w16cid:durableId="1996840469">
    <w:abstractNumId w:val="17"/>
  </w:num>
  <w:num w:numId="19" w16cid:durableId="452095854">
    <w:abstractNumId w:val="8"/>
  </w:num>
  <w:num w:numId="20" w16cid:durableId="1233662622">
    <w:abstractNumId w:val="28"/>
  </w:num>
  <w:num w:numId="21" w16cid:durableId="532809754">
    <w:abstractNumId w:val="24"/>
  </w:num>
  <w:num w:numId="22" w16cid:durableId="515776760">
    <w:abstractNumId w:val="30"/>
  </w:num>
  <w:num w:numId="23" w16cid:durableId="1059941451">
    <w:abstractNumId w:val="34"/>
  </w:num>
  <w:num w:numId="24" w16cid:durableId="1574194509">
    <w:abstractNumId w:val="13"/>
  </w:num>
  <w:num w:numId="25" w16cid:durableId="1350134352">
    <w:abstractNumId w:val="12"/>
  </w:num>
  <w:num w:numId="26" w16cid:durableId="184634810">
    <w:abstractNumId w:val="10"/>
  </w:num>
  <w:num w:numId="27" w16cid:durableId="1763061252">
    <w:abstractNumId w:val="39"/>
  </w:num>
  <w:num w:numId="28" w16cid:durableId="2105150705">
    <w:abstractNumId w:val="14"/>
  </w:num>
  <w:num w:numId="29" w16cid:durableId="606275039">
    <w:abstractNumId w:val="3"/>
  </w:num>
  <w:num w:numId="30" w16cid:durableId="1523979983">
    <w:abstractNumId w:val="5"/>
  </w:num>
  <w:num w:numId="31" w16cid:durableId="1180662283">
    <w:abstractNumId w:val="37"/>
  </w:num>
  <w:num w:numId="32" w16cid:durableId="105974591">
    <w:abstractNumId w:val="29"/>
  </w:num>
  <w:num w:numId="33" w16cid:durableId="653334560">
    <w:abstractNumId w:val="25"/>
  </w:num>
  <w:num w:numId="34" w16cid:durableId="1199396294">
    <w:abstractNumId w:val="31"/>
  </w:num>
  <w:num w:numId="35" w16cid:durableId="448277665">
    <w:abstractNumId w:val="18"/>
  </w:num>
  <w:num w:numId="36" w16cid:durableId="1792244327">
    <w:abstractNumId w:val="27"/>
  </w:num>
  <w:num w:numId="37" w16cid:durableId="2112965120">
    <w:abstractNumId w:val="40"/>
  </w:num>
  <w:num w:numId="38" w16cid:durableId="329219256">
    <w:abstractNumId w:val="23"/>
  </w:num>
  <w:num w:numId="39" w16cid:durableId="1093743278">
    <w:abstractNumId w:val="35"/>
  </w:num>
  <w:num w:numId="40" w16cid:durableId="483669129">
    <w:abstractNumId w:val="4"/>
  </w:num>
  <w:num w:numId="41" w16cid:durableId="1477838911">
    <w:abstractNumId w:val="6"/>
  </w:num>
  <w:num w:numId="42" w16cid:durableId="71135048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Formatting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D44"/>
    <w:rsid w:val="00002DFE"/>
    <w:rsid w:val="00006057"/>
    <w:rsid w:val="00017255"/>
    <w:rsid w:val="00024A1D"/>
    <w:rsid w:val="000339D4"/>
    <w:rsid w:val="00040BE5"/>
    <w:rsid w:val="0004462D"/>
    <w:rsid w:val="00051888"/>
    <w:rsid w:val="000542DC"/>
    <w:rsid w:val="000542FB"/>
    <w:rsid w:val="0006452B"/>
    <w:rsid w:val="00073C17"/>
    <w:rsid w:val="000808C5"/>
    <w:rsid w:val="00082071"/>
    <w:rsid w:val="000874B2"/>
    <w:rsid w:val="000A1632"/>
    <w:rsid w:val="000D1EE7"/>
    <w:rsid w:val="000E1A15"/>
    <w:rsid w:val="000F0D8A"/>
    <w:rsid w:val="000F6088"/>
    <w:rsid w:val="0010006E"/>
    <w:rsid w:val="001129A3"/>
    <w:rsid w:val="001144E4"/>
    <w:rsid w:val="0011562A"/>
    <w:rsid w:val="00125C27"/>
    <w:rsid w:val="001319A2"/>
    <w:rsid w:val="00140B0A"/>
    <w:rsid w:val="00156369"/>
    <w:rsid w:val="001636F3"/>
    <w:rsid w:val="00163FBC"/>
    <w:rsid w:val="001646DD"/>
    <w:rsid w:val="00166E53"/>
    <w:rsid w:val="00171B5C"/>
    <w:rsid w:val="00177EBD"/>
    <w:rsid w:val="00181187"/>
    <w:rsid w:val="00182E23"/>
    <w:rsid w:val="001846BC"/>
    <w:rsid w:val="0019033C"/>
    <w:rsid w:val="001C5EB4"/>
    <w:rsid w:val="001C7CC3"/>
    <w:rsid w:val="001D2A9A"/>
    <w:rsid w:val="001D313C"/>
    <w:rsid w:val="002005A9"/>
    <w:rsid w:val="00232B2F"/>
    <w:rsid w:val="002412B3"/>
    <w:rsid w:val="00242DC0"/>
    <w:rsid w:val="0025253E"/>
    <w:rsid w:val="002544EF"/>
    <w:rsid w:val="00255B67"/>
    <w:rsid w:val="00255C30"/>
    <w:rsid w:val="00261A72"/>
    <w:rsid w:val="00274A36"/>
    <w:rsid w:val="002871DB"/>
    <w:rsid w:val="00287DE7"/>
    <w:rsid w:val="002A08CB"/>
    <w:rsid w:val="002B219C"/>
    <w:rsid w:val="002D58A4"/>
    <w:rsid w:val="002E266A"/>
    <w:rsid w:val="002E71B2"/>
    <w:rsid w:val="002F7C69"/>
    <w:rsid w:val="003027ED"/>
    <w:rsid w:val="0031246E"/>
    <w:rsid w:val="00314081"/>
    <w:rsid w:val="00317C53"/>
    <w:rsid w:val="0032028A"/>
    <w:rsid w:val="00331FD6"/>
    <w:rsid w:val="00340BF4"/>
    <w:rsid w:val="003431F8"/>
    <w:rsid w:val="00344791"/>
    <w:rsid w:val="00355D65"/>
    <w:rsid w:val="00357996"/>
    <w:rsid w:val="00360238"/>
    <w:rsid w:val="003707CE"/>
    <w:rsid w:val="00371159"/>
    <w:rsid w:val="003731DB"/>
    <w:rsid w:val="00373B0E"/>
    <w:rsid w:val="00377787"/>
    <w:rsid w:val="00382927"/>
    <w:rsid w:val="003832C4"/>
    <w:rsid w:val="00384BAF"/>
    <w:rsid w:val="003916C1"/>
    <w:rsid w:val="00395CA0"/>
    <w:rsid w:val="003A5EB1"/>
    <w:rsid w:val="003B0EB9"/>
    <w:rsid w:val="003B1042"/>
    <w:rsid w:val="003B755C"/>
    <w:rsid w:val="003C7F20"/>
    <w:rsid w:val="003D6E1B"/>
    <w:rsid w:val="003D7931"/>
    <w:rsid w:val="003E4BD3"/>
    <w:rsid w:val="003E5ECC"/>
    <w:rsid w:val="003F634B"/>
    <w:rsid w:val="004061A8"/>
    <w:rsid w:val="0040622A"/>
    <w:rsid w:val="004256BB"/>
    <w:rsid w:val="00447D65"/>
    <w:rsid w:val="00453483"/>
    <w:rsid w:val="00461D9F"/>
    <w:rsid w:val="0046218F"/>
    <w:rsid w:val="00463F95"/>
    <w:rsid w:val="004766B5"/>
    <w:rsid w:val="00484465"/>
    <w:rsid w:val="00496495"/>
    <w:rsid w:val="004A5318"/>
    <w:rsid w:val="004A6DF4"/>
    <w:rsid w:val="004B4CD9"/>
    <w:rsid w:val="004C268F"/>
    <w:rsid w:val="004D72A1"/>
    <w:rsid w:val="004E2E7F"/>
    <w:rsid w:val="004E749D"/>
    <w:rsid w:val="004F48A2"/>
    <w:rsid w:val="004F7058"/>
    <w:rsid w:val="00505AE7"/>
    <w:rsid w:val="00512010"/>
    <w:rsid w:val="0052285B"/>
    <w:rsid w:val="005266E2"/>
    <w:rsid w:val="005276CD"/>
    <w:rsid w:val="00536F68"/>
    <w:rsid w:val="005437FB"/>
    <w:rsid w:val="00546355"/>
    <w:rsid w:val="00552D77"/>
    <w:rsid w:val="005747B6"/>
    <w:rsid w:val="005832D6"/>
    <w:rsid w:val="00592479"/>
    <w:rsid w:val="00594F66"/>
    <w:rsid w:val="005A2C57"/>
    <w:rsid w:val="005A3B41"/>
    <w:rsid w:val="005A7A71"/>
    <w:rsid w:val="005B1D36"/>
    <w:rsid w:val="005B586F"/>
    <w:rsid w:val="005D5B33"/>
    <w:rsid w:val="005E629B"/>
    <w:rsid w:val="00602AB0"/>
    <w:rsid w:val="006054A5"/>
    <w:rsid w:val="0061275B"/>
    <w:rsid w:val="00625D0E"/>
    <w:rsid w:val="00636F6E"/>
    <w:rsid w:val="006445F9"/>
    <w:rsid w:val="00661766"/>
    <w:rsid w:val="00664F68"/>
    <w:rsid w:val="006732FF"/>
    <w:rsid w:val="0067735A"/>
    <w:rsid w:val="006917EC"/>
    <w:rsid w:val="006956E4"/>
    <w:rsid w:val="006A0CB0"/>
    <w:rsid w:val="006A18FC"/>
    <w:rsid w:val="006B5540"/>
    <w:rsid w:val="006C0E70"/>
    <w:rsid w:val="006C303C"/>
    <w:rsid w:val="006C4F16"/>
    <w:rsid w:val="006D2AC3"/>
    <w:rsid w:val="006D3524"/>
    <w:rsid w:val="006D50B0"/>
    <w:rsid w:val="006D6965"/>
    <w:rsid w:val="006D7A7B"/>
    <w:rsid w:val="006E04B9"/>
    <w:rsid w:val="006E1F1F"/>
    <w:rsid w:val="006F2D15"/>
    <w:rsid w:val="00700941"/>
    <w:rsid w:val="00702ADC"/>
    <w:rsid w:val="00705A7B"/>
    <w:rsid w:val="00706BED"/>
    <w:rsid w:val="00706D9E"/>
    <w:rsid w:val="0072534E"/>
    <w:rsid w:val="007258FA"/>
    <w:rsid w:val="0073015C"/>
    <w:rsid w:val="007424AC"/>
    <w:rsid w:val="0074280C"/>
    <w:rsid w:val="00752D69"/>
    <w:rsid w:val="00760EE6"/>
    <w:rsid w:val="007659C6"/>
    <w:rsid w:val="0077191B"/>
    <w:rsid w:val="007745DF"/>
    <w:rsid w:val="007760F2"/>
    <w:rsid w:val="00783C61"/>
    <w:rsid w:val="00790994"/>
    <w:rsid w:val="007978DA"/>
    <w:rsid w:val="007A5757"/>
    <w:rsid w:val="007A696C"/>
    <w:rsid w:val="007B750F"/>
    <w:rsid w:val="007D1C5B"/>
    <w:rsid w:val="007E3456"/>
    <w:rsid w:val="007E379C"/>
    <w:rsid w:val="007F6EDC"/>
    <w:rsid w:val="008108BA"/>
    <w:rsid w:val="00814D4B"/>
    <w:rsid w:val="00815DD1"/>
    <w:rsid w:val="00822198"/>
    <w:rsid w:val="008244B6"/>
    <w:rsid w:val="00831D45"/>
    <w:rsid w:val="00833FE0"/>
    <w:rsid w:val="008371E5"/>
    <w:rsid w:val="00841204"/>
    <w:rsid w:val="00842EB2"/>
    <w:rsid w:val="0085091B"/>
    <w:rsid w:val="008521E2"/>
    <w:rsid w:val="00853380"/>
    <w:rsid w:val="0085441E"/>
    <w:rsid w:val="008560EE"/>
    <w:rsid w:val="008613E5"/>
    <w:rsid w:val="0087526E"/>
    <w:rsid w:val="008828D0"/>
    <w:rsid w:val="008C001C"/>
    <w:rsid w:val="008C24E7"/>
    <w:rsid w:val="008D18B2"/>
    <w:rsid w:val="008D7FDD"/>
    <w:rsid w:val="008E4935"/>
    <w:rsid w:val="008E541D"/>
    <w:rsid w:val="008E58FC"/>
    <w:rsid w:val="008E5BE5"/>
    <w:rsid w:val="008F082A"/>
    <w:rsid w:val="00901017"/>
    <w:rsid w:val="00915FC4"/>
    <w:rsid w:val="00921C1F"/>
    <w:rsid w:val="0092528C"/>
    <w:rsid w:val="00933DF8"/>
    <w:rsid w:val="00936720"/>
    <w:rsid w:val="00944451"/>
    <w:rsid w:val="009448A3"/>
    <w:rsid w:val="00944E98"/>
    <w:rsid w:val="0095217E"/>
    <w:rsid w:val="00971939"/>
    <w:rsid w:val="00984FD8"/>
    <w:rsid w:val="009901A8"/>
    <w:rsid w:val="00994F50"/>
    <w:rsid w:val="009A3014"/>
    <w:rsid w:val="009A4F99"/>
    <w:rsid w:val="009D1EE5"/>
    <w:rsid w:val="009D4D0F"/>
    <w:rsid w:val="009D7D10"/>
    <w:rsid w:val="009F1772"/>
    <w:rsid w:val="00A008C8"/>
    <w:rsid w:val="00A00A7E"/>
    <w:rsid w:val="00A04698"/>
    <w:rsid w:val="00A07607"/>
    <w:rsid w:val="00A35E1E"/>
    <w:rsid w:val="00A364A5"/>
    <w:rsid w:val="00A415DD"/>
    <w:rsid w:val="00A44017"/>
    <w:rsid w:val="00A45BF2"/>
    <w:rsid w:val="00A7141D"/>
    <w:rsid w:val="00A83A44"/>
    <w:rsid w:val="00A93CF7"/>
    <w:rsid w:val="00AA50E0"/>
    <w:rsid w:val="00AA5393"/>
    <w:rsid w:val="00AB4720"/>
    <w:rsid w:val="00AC2DD5"/>
    <w:rsid w:val="00AE098E"/>
    <w:rsid w:val="00AE60C9"/>
    <w:rsid w:val="00B04201"/>
    <w:rsid w:val="00B12A74"/>
    <w:rsid w:val="00B21753"/>
    <w:rsid w:val="00B23626"/>
    <w:rsid w:val="00B322D1"/>
    <w:rsid w:val="00B42477"/>
    <w:rsid w:val="00B72BD1"/>
    <w:rsid w:val="00B77E64"/>
    <w:rsid w:val="00B83DD7"/>
    <w:rsid w:val="00BB0C1F"/>
    <w:rsid w:val="00BB1551"/>
    <w:rsid w:val="00BB6754"/>
    <w:rsid w:val="00BE7B9A"/>
    <w:rsid w:val="00BF563B"/>
    <w:rsid w:val="00BF674D"/>
    <w:rsid w:val="00C01C67"/>
    <w:rsid w:val="00C14FF4"/>
    <w:rsid w:val="00C21D57"/>
    <w:rsid w:val="00C22CB2"/>
    <w:rsid w:val="00C26CD0"/>
    <w:rsid w:val="00C31EB5"/>
    <w:rsid w:val="00C351AF"/>
    <w:rsid w:val="00C50CAE"/>
    <w:rsid w:val="00C5722A"/>
    <w:rsid w:val="00C64621"/>
    <w:rsid w:val="00C6749E"/>
    <w:rsid w:val="00C72595"/>
    <w:rsid w:val="00C80683"/>
    <w:rsid w:val="00CA15BF"/>
    <w:rsid w:val="00CA1ED4"/>
    <w:rsid w:val="00CA386A"/>
    <w:rsid w:val="00CB3D80"/>
    <w:rsid w:val="00CB55A5"/>
    <w:rsid w:val="00CB7DC1"/>
    <w:rsid w:val="00CC374F"/>
    <w:rsid w:val="00CE14F1"/>
    <w:rsid w:val="00CE2330"/>
    <w:rsid w:val="00CE252D"/>
    <w:rsid w:val="00D068F0"/>
    <w:rsid w:val="00D06AB4"/>
    <w:rsid w:val="00D139F4"/>
    <w:rsid w:val="00D21864"/>
    <w:rsid w:val="00D35127"/>
    <w:rsid w:val="00D36A90"/>
    <w:rsid w:val="00D43B00"/>
    <w:rsid w:val="00D45558"/>
    <w:rsid w:val="00D508BB"/>
    <w:rsid w:val="00D51954"/>
    <w:rsid w:val="00D64600"/>
    <w:rsid w:val="00D658EF"/>
    <w:rsid w:val="00D71620"/>
    <w:rsid w:val="00D71B82"/>
    <w:rsid w:val="00D739F5"/>
    <w:rsid w:val="00D753F3"/>
    <w:rsid w:val="00D7560F"/>
    <w:rsid w:val="00D84082"/>
    <w:rsid w:val="00D86CA4"/>
    <w:rsid w:val="00D90E2D"/>
    <w:rsid w:val="00D9232C"/>
    <w:rsid w:val="00D94593"/>
    <w:rsid w:val="00DA0A8A"/>
    <w:rsid w:val="00DA4133"/>
    <w:rsid w:val="00DA4AF2"/>
    <w:rsid w:val="00DB2AF4"/>
    <w:rsid w:val="00DC0DE1"/>
    <w:rsid w:val="00DC68ED"/>
    <w:rsid w:val="00DD1E20"/>
    <w:rsid w:val="00DF1CDF"/>
    <w:rsid w:val="00E0043F"/>
    <w:rsid w:val="00E1038A"/>
    <w:rsid w:val="00E11C3F"/>
    <w:rsid w:val="00E211C0"/>
    <w:rsid w:val="00E358FE"/>
    <w:rsid w:val="00E41AAA"/>
    <w:rsid w:val="00E471A9"/>
    <w:rsid w:val="00E66C0F"/>
    <w:rsid w:val="00E66D3C"/>
    <w:rsid w:val="00E72EF4"/>
    <w:rsid w:val="00E766A4"/>
    <w:rsid w:val="00E85114"/>
    <w:rsid w:val="00E95A22"/>
    <w:rsid w:val="00EB07A3"/>
    <w:rsid w:val="00EB3551"/>
    <w:rsid w:val="00EB4D42"/>
    <w:rsid w:val="00ED4D71"/>
    <w:rsid w:val="00EE159E"/>
    <w:rsid w:val="00EE7799"/>
    <w:rsid w:val="00EF154F"/>
    <w:rsid w:val="00EF2DA5"/>
    <w:rsid w:val="00EF35E6"/>
    <w:rsid w:val="00EF414D"/>
    <w:rsid w:val="00F23BF9"/>
    <w:rsid w:val="00F25593"/>
    <w:rsid w:val="00F26B4A"/>
    <w:rsid w:val="00F4252C"/>
    <w:rsid w:val="00F42C7F"/>
    <w:rsid w:val="00F42EF4"/>
    <w:rsid w:val="00F43478"/>
    <w:rsid w:val="00F44634"/>
    <w:rsid w:val="00F51BEA"/>
    <w:rsid w:val="00F629F9"/>
    <w:rsid w:val="00F66B90"/>
    <w:rsid w:val="00F70D29"/>
    <w:rsid w:val="00F73C3E"/>
    <w:rsid w:val="00F77B47"/>
    <w:rsid w:val="00F8429C"/>
    <w:rsid w:val="00F86A61"/>
    <w:rsid w:val="00F86BE5"/>
    <w:rsid w:val="00F87630"/>
    <w:rsid w:val="00F87C02"/>
    <w:rsid w:val="00FA5073"/>
    <w:rsid w:val="00FB4D44"/>
    <w:rsid w:val="00FB72E2"/>
    <w:rsid w:val="00FC457E"/>
    <w:rsid w:val="00FD2AA8"/>
    <w:rsid w:val="00FD69B3"/>
    <w:rsid w:val="00FE1E1F"/>
    <w:rsid w:val="00FE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3B253E"/>
  <w15:docId w15:val="{60823E4B-3FC3-42EF-9C6E-66F857B1B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Verdana" w:eastAsia="Verdana" w:hAnsi="Verdana" w:cs="Verdana"/>
      <w:lang w:val="pl-PL"/>
    </w:rPr>
  </w:style>
  <w:style w:type="paragraph" w:styleId="Nagwek1">
    <w:name w:val="heading 1"/>
    <w:basedOn w:val="Normalny"/>
    <w:link w:val="Nagwek1Znak"/>
    <w:qFormat/>
    <w:pPr>
      <w:ind w:left="116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styleId="Nagwek2">
    <w:name w:val="heading 2"/>
    <w:basedOn w:val="Normalny"/>
    <w:link w:val="Nagwek2Znak"/>
    <w:qFormat/>
    <w:pPr>
      <w:ind w:left="116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116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6" w:hanging="360"/>
    </w:pPr>
  </w:style>
  <w:style w:type="paragraph" w:customStyle="1" w:styleId="TableParagraph">
    <w:name w:val="Table Paragraph"/>
    <w:basedOn w:val="Normalny"/>
    <w:uiPriority w:val="1"/>
    <w:qFormat/>
    <w:pPr>
      <w:ind w:left="50"/>
    </w:pPr>
  </w:style>
  <w:style w:type="paragraph" w:styleId="Nagwek">
    <w:name w:val="header"/>
    <w:basedOn w:val="Normalny"/>
    <w:link w:val="NagwekZnak"/>
    <w:uiPriority w:val="99"/>
    <w:unhideWhenUsed/>
    <w:rsid w:val="00DC68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68ED"/>
    <w:rPr>
      <w:rFonts w:ascii="Verdana" w:eastAsia="Verdana" w:hAnsi="Verdana" w:cs="Verdana"/>
    </w:rPr>
  </w:style>
  <w:style w:type="paragraph" w:styleId="Stopka">
    <w:name w:val="footer"/>
    <w:basedOn w:val="Normalny"/>
    <w:link w:val="StopkaZnak"/>
    <w:uiPriority w:val="99"/>
    <w:unhideWhenUsed/>
    <w:rsid w:val="00DC68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68ED"/>
    <w:rPr>
      <w:rFonts w:ascii="Verdana" w:eastAsia="Verdana" w:hAnsi="Verdana" w:cs="Verdana"/>
    </w:rPr>
  </w:style>
  <w:style w:type="character" w:customStyle="1" w:styleId="Nagwek1Znak">
    <w:name w:val="Nagłówek 1 Znak"/>
    <w:basedOn w:val="Domylnaczcionkaakapitu"/>
    <w:link w:val="Nagwek1"/>
    <w:uiPriority w:val="9"/>
    <w:rsid w:val="00DC68ED"/>
    <w:rPr>
      <w:rFonts w:ascii="Times New Roman" w:eastAsia="Times New Roman" w:hAnsi="Times New Roman" w:cs="Times New Roman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DC68ED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D3524"/>
    <w:rPr>
      <w:rFonts w:ascii="Times New Roman" w:eastAsia="Times New Roman" w:hAnsi="Times New Roman" w:cs="Times New Roman"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40B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40BE5"/>
    <w:rPr>
      <w:rFonts w:ascii="Verdana" w:eastAsia="Verdana" w:hAnsi="Verdana" w:cs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0BE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14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4F1"/>
    <w:rPr>
      <w:rFonts w:ascii="Segoe UI" w:eastAsia="Verdana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4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D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14F1"/>
    <w:rPr>
      <w:rFonts w:ascii="Verdana" w:eastAsia="Verdana" w:hAnsi="Verdana" w:cs="Verdana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4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4F1"/>
    <w:rPr>
      <w:rFonts w:ascii="Verdana" w:eastAsia="Verdana" w:hAnsi="Verdana" w:cs="Verdana"/>
      <w:b/>
      <w:bCs/>
      <w:sz w:val="20"/>
      <w:szCs w:val="20"/>
      <w:lang w:val="pl-PL"/>
    </w:rPr>
  </w:style>
  <w:style w:type="paragraph" w:styleId="NormalnyWeb">
    <w:name w:val="Normal (Web)"/>
    <w:basedOn w:val="Normalny"/>
    <w:uiPriority w:val="99"/>
    <w:unhideWhenUsed/>
    <w:qFormat/>
    <w:rsid w:val="0079099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02ADC"/>
    <w:rPr>
      <w:rFonts w:ascii="Verdana" w:eastAsia="Verdana" w:hAnsi="Verdana" w:cs="Verdana"/>
      <w:sz w:val="24"/>
      <w:szCs w:val="24"/>
    </w:rPr>
  </w:style>
  <w:style w:type="paragraph" w:styleId="Poprawka">
    <w:name w:val="Revision"/>
    <w:hidden/>
    <w:uiPriority w:val="99"/>
    <w:semiHidden/>
    <w:rsid w:val="002E71B2"/>
    <w:pPr>
      <w:widowControl/>
      <w:autoSpaceDE/>
      <w:autoSpaceDN/>
    </w:pPr>
    <w:rPr>
      <w:rFonts w:ascii="Verdana" w:eastAsia="Verdana" w:hAnsi="Verdana" w:cs="Verdana"/>
    </w:rPr>
  </w:style>
  <w:style w:type="character" w:customStyle="1" w:styleId="cf01">
    <w:name w:val="cf01"/>
    <w:basedOn w:val="Domylnaczcionkaakapitu"/>
    <w:rsid w:val="006A18FC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6A18F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fal.lawenda@men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files.librus.pl/art/23/03/4/Raport_SKROCONY_dobrostan_zawodowy_nauczycieli_Librus_marzec2023.pdf" TargetMode="External"/><Relationship Id="rId1" Type="http://schemas.openxmlformats.org/officeDocument/2006/relationships/hyperlink" Target="http://www.ore.edu.pl/2015/05/badanie-ewaluacyjne-placowki-doskonalenia-nauczycieli-poradnie-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84238-63A2-437B-A087-5DCE377A9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6493</Words>
  <Characters>38963</Characters>
  <Application>Microsoft Office Word</Application>
  <DocSecurity>0</DocSecurity>
  <Lines>324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ZaB. 2 do uchwaBy nr 42 MEiN - RPD2023 DziaBanie 01.04 - doradztwo metodyczne.docx</vt:lpstr>
    </vt:vector>
  </TitlesOfParts>
  <Company/>
  <LinksUpToDate>false</LinksUpToDate>
  <CharactersWithSpaces>45366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ZaB. 2 do uchwaBy nr 42 MEiN - RPD2023 DziaBanie 01.04 - doradztwo metodyczne.docx</dc:title>
  <dc:creator>emilia_dudzinska</dc:creator>
  <cp:lastModifiedBy>Łotyszonok Ewa</cp:lastModifiedBy>
  <cp:revision>2</cp:revision>
  <cp:lastPrinted>2024-08-09T13:23:00Z</cp:lastPrinted>
  <dcterms:created xsi:type="dcterms:W3CDTF">2024-10-14T11:47:00Z</dcterms:created>
  <dcterms:modified xsi:type="dcterms:W3CDTF">2024-10-14T11:47:00Z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LastSaved">
    <vt:filetime>2024-06-14T00:00:00Z</vt:filetime>
  </property>
</Properties>
</file>